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ED8968" w14:textId="77777777" w:rsidR="00A10CEF" w:rsidRPr="000A5E07" w:rsidRDefault="00A10CEF" w:rsidP="002E489D">
      <w:pPr>
        <w:spacing w:line="360" w:lineRule="auto"/>
        <w:rPr>
          <w:rFonts w:asciiTheme="minorHAnsi" w:hAnsiTheme="minorHAnsi" w:cs="Calibri"/>
        </w:rPr>
      </w:pPr>
    </w:p>
    <w:p w14:paraId="25ED8969" w14:textId="77777777" w:rsidR="00A10CEF" w:rsidRPr="000A5E07" w:rsidRDefault="00A5245C" w:rsidP="002E489D">
      <w:pPr>
        <w:spacing w:line="360" w:lineRule="auto"/>
        <w:jc w:val="center"/>
        <w:rPr>
          <w:rFonts w:asciiTheme="minorHAnsi" w:hAnsiTheme="minorHAnsi" w:cs="Calibri"/>
          <w:b/>
          <w:sz w:val="72"/>
          <w:szCs w:val="72"/>
        </w:rPr>
      </w:pPr>
      <w:r>
        <w:rPr>
          <w:rFonts w:asciiTheme="minorHAnsi" w:hAnsiTheme="minorHAnsi" w:cs="Calibri"/>
          <w:b/>
          <w:sz w:val="72"/>
          <w:szCs w:val="72"/>
        </w:rPr>
        <w:t>Dienstverlenings-o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r w:rsidRPr="000A5E07">
        <w:rPr>
          <w:rFonts w:asciiTheme="minorHAnsi" w:hAnsiTheme="minorHAnsi" w:cs="Calibri"/>
          <w:b/>
          <w:sz w:val="40"/>
          <w:szCs w:val="40"/>
        </w:rPr>
        <w:t>Europese aanbesteding</w:t>
      </w:r>
    </w:p>
    <w:p w14:paraId="240D085B" w14:textId="77777777" w:rsidR="007628D1" w:rsidRPr="008018D4" w:rsidRDefault="007628D1" w:rsidP="007628D1">
      <w:pPr>
        <w:jc w:val="center"/>
        <w:rPr>
          <w:rFonts w:asciiTheme="minorHAnsi" w:hAnsiTheme="minorHAnsi" w:cs="Arial"/>
          <w:b/>
          <w:sz w:val="40"/>
          <w:szCs w:val="40"/>
        </w:rPr>
      </w:pPr>
      <w:r w:rsidRPr="008018D4">
        <w:rPr>
          <w:rFonts w:asciiTheme="minorHAnsi" w:hAnsiTheme="minorHAnsi" w:cs="Arial"/>
          <w:b/>
          <w:sz w:val="40"/>
          <w:szCs w:val="40"/>
        </w:rPr>
        <w:t>Reprodiensten en</w:t>
      </w:r>
    </w:p>
    <w:p w14:paraId="2306486D" w14:textId="14258842" w:rsidR="007628D1" w:rsidRDefault="007628D1" w:rsidP="007628D1">
      <w:pPr>
        <w:jc w:val="center"/>
        <w:rPr>
          <w:rFonts w:asciiTheme="minorHAnsi" w:hAnsiTheme="minorHAnsi" w:cs="Arial"/>
          <w:b/>
          <w:sz w:val="40"/>
          <w:szCs w:val="40"/>
        </w:rPr>
      </w:pPr>
      <w:r w:rsidRPr="008018D4">
        <w:rPr>
          <w:rFonts w:asciiTheme="minorHAnsi" w:hAnsiTheme="minorHAnsi" w:cs="Arial"/>
          <w:b/>
          <w:sz w:val="40"/>
          <w:szCs w:val="40"/>
        </w:rPr>
        <w:t>Aanverwante diensten/leveringen</w:t>
      </w:r>
    </w:p>
    <w:p w14:paraId="25ED896F" w14:textId="42C13689" w:rsidR="007D6E9D" w:rsidRDefault="007628D1" w:rsidP="007628D1">
      <w:pPr>
        <w:spacing w:line="360" w:lineRule="auto"/>
        <w:jc w:val="center"/>
        <w:rPr>
          <w:rFonts w:asciiTheme="minorHAnsi" w:hAnsiTheme="minorHAnsi" w:cs="Calibri"/>
        </w:rPr>
      </w:pPr>
      <w:r>
        <w:rPr>
          <w:rFonts w:asciiTheme="minorHAnsi" w:hAnsiTheme="minorHAnsi" w:cs="Calibri"/>
          <w:noProof/>
          <w:lang w:eastAsia="nl-NL"/>
        </w:rPr>
        <w:drawing>
          <wp:inline distT="0" distB="0" distL="0" distR="0" wp14:anchorId="0955EB02" wp14:editId="73D0AA6C">
            <wp:extent cx="2457450" cy="58102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iestar.jpg"/>
                    <pic:cNvPicPr/>
                  </pic:nvPicPr>
                  <pic:blipFill>
                    <a:blip r:embed="rId12">
                      <a:extLst>
                        <a:ext uri="{28A0092B-C50C-407E-A947-70E740481C1C}">
                          <a14:useLocalDpi xmlns:a14="http://schemas.microsoft.com/office/drawing/2010/main" val="0"/>
                        </a:ext>
                      </a:extLst>
                    </a:blip>
                    <a:stretch>
                      <a:fillRect/>
                    </a:stretch>
                  </pic:blipFill>
                  <pic:spPr>
                    <a:xfrm>
                      <a:off x="0" y="0"/>
                      <a:ext cx="2457450" cy="581025"/>
                    </a:xfrm>
                    <a:prstGeom prst="rect">
                      <a:avLst/>
                    </a:prstGeom>
                  </pic:spPr>
                </pic:pic>
              </a:graphicData>
            </a:graphic>
          </wp:inline>
        </w:drawing>
      </w:r>
    </w:p>
    <w:p w14:paraId="25ED8970" w14:textId="77777777" w:rsidR="007D6E9D" w:rsidRPr="000A5E07" w:rsidRDefault="007D6E9D" w:rsidP="002E489D">
      <w:pPr>
        <w:spacing w:line="360" w:lineRule="auto"/>
        <w:rPr>
          <w:rFonts w:asciiTheme="minorHAnsi" w:hAnsiTheme="minorHAnsi" w:cs="Calibri"/>
        </w:rPr>
      </w:pPr>
    </w:p>
    <w:p w14:paraId="25ED8971" w14:textId="77777777" w:rsidR="00A10CEF" w:rsidRPr="000A5E07" w:rsidRDefault="00A10CEF" w:rsidP="002E489D">
      <w:pPr>
        <w:spacing w:line="360" w:lineRule="auto"/>
        <w:rPr>
          <w:rFonts w:asciiTheme="minorHAnsi" w:hAnsiTheme="minorHAnsi" w:cs="Calibri"/>
        </w:rPr>
      </w:pPr>
    </w:p>
    <w:p w14:paraId="25ED8972" w14:textId="77777777" w:rsidR="00A10CEF" w:rsidRDefault="00A10CEF" w:rsidP="002E489D">
      <w:pPr>
        <w:spacing w:line="360" w:lineRule="auto"/>
        <w:rPr>
          <w:rFonts w:asciiTheme="minorHAnsi" w:hAnsiTheme="minorHAnsi" w:cs="Calibri"/>
        </w:rPr>
      </w:pPr>
    </w:p>
    <w:p w14:paraId="6CF0FDAF" w14:textId="4E93E318" w:rsidR="007628D1" w:rsidRDefault="007628D1" w:rsidP="002E489D">
      <w:pPr>
        <w:spacing w:line="360" w:lineRule="auto"/>
        <w:rPr>
          <w:rFonts w:asciiTheme="minorHAnsi" w:hAnsiTheme="minorHAnsi" w:cs="Calibri"/>
        </w:rPr>
      </w:pPr>
    </w:p>
    <w:p w14:paraId="6C22C752" w14:textId="3395FCE2" w:rsidR="004E4DB1" w:rsidRDefault="004E4DB1" w:rsidP="002E489D">
      <w:pPr>
        <w:spacing w:line="360" w:lineRule="auto"/>
        <w:rPr>
          <w:rFonts w:asciiTheme="minorHAnsi" w:hAnsiTheme="minorHAnsi" w:cs="Calibri"/>
        </w:rPr>
      </w:pPr>
    </w:p>
    <w:p w14:paraId="6F7DF7AF" w14:textId="77777777" w:rsidR="007628D1" w:rsidRDefault="007628D1" w:rsidP="002E489D">
      <w:pPr>
        <w:spacing w:line="360" w:lineRule="auto"/>
        <w:rPr>
          <w:rFonts w:asciiTheme="minorHAnsi" w:hAnsiTheme="minorHAnsi" w:cs="Calibri"/>
        </w:rPr>
      </w:pPr>
    </w:p>
    <w:p w14:paraId="34C93B60" w14:textId="77777777" w:rsidR="007628D1" w:rsidRPr="000A5E07" w:rsidRDefault="007628D1" w:rsidP="002E489D">
      <w:pPr>
        <w:spacing w:line="360" w:lineRule="auto"/>
        <w:rPr>
          <w:rFonts w:asciiTheme="minorHAnsi" w:hAnsiTheme="minorHAnsi" w:cs="Calibri"/>
        </w:rPr>
      </w:pPr>
    </w:p>
    <w:p w14:paraId="25ED8973" w14:textId="77777777"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bCs/>
          <w:sz w:val="16"/>
          <w:szCs w:val="16"/>
        </w:rPr>
        <w:t>:</w:t>
      </w:r>
      <w:r w:rsidRPr="000A5E07">
        <w:rPr>
          <w:rFonts w:asciiTheme="minorHAnsi" w:hAnsiTheme="minorHAnsi" w:cs="Calibri"/>
          <w:bCs/>
          <w:sz w:val="16"/>
          <w:szCs w:val="16"/>
          <w:highlight w:val="yellow"/>
        </w:rPr>
        <w:t>xxxxxxxx</w:t>
      </w:r>
    </w:p>
    <w:p w14:paraId="11E004FD" w14:textId="05D2A6C3" w:rsidR="007628D1" w:rsidRPr="007628D1" w:rsidRDefault="00A10CEF" w:rsidP="007628D1">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Versie</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sz w:val="16"/>
          <w:szCs w:val="16"/>
        </w:rPr>
        <w:t xml:space="preserve">: </w:t>
      </w:r>
      <w:bookmarkStart w:id="0" w:name="_Toc339447069"/>
      <w:bookmarkStart w:id="1" w:name="_Toc330286348"/>
      <w:r w:rsidR="007628D1" w:rsidRPr="007628D1">
        <w:rPr>
          <w:rFonts w:asciiTheme="minorHAnsi" w:hAnsiTheme="minorHAnsi" w:cs="Calibri"/>
          <w:sz w:val="16"/>
          <w:szCs w:val="16"/>
          <w:highlight w:val="yellow"/>
        </w:rPr>
        <w:t>Concept</w:t>
      </w:r>
    </w:p>
    <w:p w14:paraId="25ED8977" w14:textId="25C23D03" w:rsidR="007D6E9D" w:rsidRPr="007628D1" w:rsidRDefault="00A10CEF" w:rsidP="007628D1">
      <w:pPr>
        <w:pBdr>
          <w:top w:val="single" w:sz="4" w:space="1" w:color="auto"/>
          <w:left w:val="single" w:sz="4" w:space="4" w:color="auto"/>
          <w:bottom w:val="single" w:sz="4" w:space="1"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sz w:val="16"/>
          <w:szCs w:val="16"/>
        </w:rPr>
        <w:t xml:space="preserve">Alle rechten voorbehouden. Niets uit deze uitgave mag worden verveelvoudigd, opgeslagen in een geautomatiseerd gegevensbestand, of openbaar gemaakt, in enige vorm of op enige wijze, hetzij elektronisch, mechanisch, door fotokopieën, opnamen </w:t>
      </w:r>
      <w:r w:rsidRPr="000A5E07">
        <w:rPr>
          <w:rFonts w:asciiTheme="minorHAnsi" w:hAnsiTheme="minorHAnsi" w:cs="Calibri"/>
          <w:sz w:val="16"/>
          <w:szCs w:val="16"/>
        </w:rPr>
        <w:lastRenderedPageBreak/>
        <w:t>of op enige andere manier, zonder voorafgaande schriftelijke toestemming van Pro Mereor B.V. te Arnhem.</w:t>
      </w:r>
      <w:r w:rsidR="007628D1">
        <w:rPr>
          <w:rFonts w:asciiTheme="minorHAnsi" w:hAnsiTheme="minorHAnsi" w:cs="Calibri"/>
          <w:sz w:val="16"/>
          <w:szCs w:val="16"/>
        </w:rPr>
        <w:t xml:space="preserve"> </w:t>
      </w:r>
      <w:r w:rsidRPr="000A5E07">
        <w:rPr>
          <w:rFonts w:asciiTheme="minorHAnsi" w:hAnsiTheme="minorHAnsi" w:cs="Calibri"/>
          <w:sz w:val="16"/>
          <w:szCs w:val="16"/>
        </w:rPr>
        <w:t>Bij overtreding van het bovenstaande, wordt het auteursrecht geschonden.</w:t>
      </w:r>
      <w:bookmarkStart w:id="2" w:name="_Toc339526773"/>
      <w:bookmarkStart w:id="3" w:name="_Toc339526814"/>
      <w:bookmarkStart w:id="4" w:name="_Toc393840604"/>
      <w:bookmarkStart w:id="5" w:name="_Toc393840505"/>
      <w:bookmarkStart w:id="6" w:name="_Toc368316426"/>
      <w:bookmarkStart w:id="7" w:name="_Toc359281299"/>
      <w:bookmarkStart w:id="8" w:name="_Toc353463416"/>
      <w:bookmarkStart w:id="9" w:name="_Toc352767563"/>
      <w:bookmarkStart w:id="10" w:name="_Toc352766535"/>
      <w:bookmarkEnd w:id="0"/>
      <w:bookmarkEnd w:id="1"/>
    </w:p>
    <w:bookmarkEnd w:id="10" w:displacedByCustomXml="next"/>
    <w:bookmarkEnd w:id="9" w:displacedByCustomXml="next"/>
    <w:bookmarkEnd w:id="8" w:displacedByCustomXml="next"/>
    <w:bookmarkEnd w:id="7" w:displacedByCustomXml="next"/>
    <w:bookmarkEnd w:id="6" w:displacedByCustomXml="next"/>
    <w:bookmarkEnd w:id="5" w:displacedByCustomXml="next"/>
    <w:bookmarkEnd w:id="4"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bookmarkStart w:id="11" w:name="_GoBack" w:displacedByCustomXml="prev"/>
        <w:bookmarkEnd w:id="11" w:displacedByCustomXml="prev"/>
        <w:p w14:paraId="25ED8979" w14:textId="0B9464B2"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56A017F5" w14:textId="77777777" w:rsidR="007628D1" w:rsidRPr="007628D1" w:rsidRDefault="00897AB8">
          <w:pPr>
            <w:pStyle w:val="Inhopg1"/>
            <w:tabs>
              <w:tab w:val="right" w:leader="dot" w:pos="9060"/>
            </w:tabs>
            <w:rPr>
              <w:rFonts w:asciiTheme="minorHAnsi" w:eastAsiaTheme="minorEastAsia" w:hAnsiTheme="minorHAnsi" w:cstheme="minorBidi"/>
              <w:noProof/>
              <w:sz w:val="20"/>
              <w:szCs w:val="20"/>
              <w:lang w:eastAsia="nl-NL"/>
            </w:rPr>
          </w:pPr>
          <w:r w:rsidRPr="00C45E0A">
            <w:rPr>
              <w:b/>
              <w:sz w:val="20"/>
              <w:szCs w:val="20"/>
            </w:rPr>
            <w:fldChar w:fldCharType="begin"/>
          </w:r>
          <w:r w:rsidRPr="00C45E0A">
            <w:rPr>
              <w:b/>
              <w:sz w:val="20"/>
              <w:szCs w:val="20"/>
            </w:rPr>
            <w:instrText xml:space="preserve"> TOC \o "1-3" \h \z \u </w:instrText>
          </w:r>
          <w:r w:rsidRPr="00C45E0A">
            <w:rPr>
              <w:b/>
              <w:sz w:val="20"/>
              <w:szCs w:val="20"/>
            </w:rPr>
            <w:fldChar w:fldCharType="separate"/>
          </w:r>
          <w:hyperlink w:anchor="_Toc436385820" w:history="1">
            <w:r w:rsidR="007628D1" w:rsidRPr="007628D1">
              <w:rPr>
                <w:rStyle w:val="Hyperlink"/>
                <w:rFonts w:eastAsiaTheme="majorEastAsia" w:cstheme="minorHAnsi"/>
                <w:bCs/>
                <w:noProof/>
                <w:kern w:val="32"/>
                <w:sz w:val="20"/>
                <w:szCs w:val="20"/>
              </w:rPr>
              <w:t>Artikel 1 Definities</w:t>
            </w:r>
            <w:r w:rsidR="007628D1" w:rsidRPr="007628D1">
              <w:rPr>
                <w:noProof/>
                <w:webHidden/>
                <w:sz w:val="20"/>
                <w:szCs w:val="20"/>
              </w:rPr>
              <w:tab/>
            </w:r>
            <w:r w:rsidR="007628D1" w:rsidRPr="007628D1">
              <w:rPr>
                <w:noProof/>
                <w:webHidden/>
                <w:sz w:val="20"/>
                <w:szCs w:val="20"/>
              </w:rPr>
              <w:fldChar w:fldCharType="begin"/>
            </w:r>
            <w:r w:rsidR="007628D1" w:rsidRPr="007628D1">
              <w:rPr>
                <w:noProof/>
                <w:webHidden/>
                <w:sz w:val="20"/>
                <w:szCs w:val="20"/>
              </w:rPr>
              <w:instrText xml:space="preserve"> PAGEREF _Toc436385820 \h </w:instrText>
            </w:r>
            <w:r w:rsidR="007628D1" w:rsidRPr="007628D1">
              <w:rPr>
                <w:noProof/>
                <w:webHidden/>
                <w:sz w:val="20"/>
                <w:szCs w:val="20"/>
              </w:rPr>
            </w:r>
            <w:r w:rsidR="007628D1" w:rsidRPr="007628D1">
              <w:rPr>
                <w:noProof/>
                <w:webHidden/>
                <w:sz w:val="20"/>
                <w:szCs w:val="20"/>
              </w:rPr>
              <w:fldChar w:fldCharType="separate"/>
            </w:r>
            <w:r w:rsidR="007628D1" w:rsidRPr="007628D1">
              <w:rPr>
                <w:noProof/>
                <w:webHidden/>
                <w:sz w:val="20"/>
                <w:szCs w:val="20"/>
              </w:rPr>
              <w:t>4</w:t>
            </w:r>
            <w:r w:rsidR="007628D1" w:rsidRPr="007628D1">
              <w:rPr>
                <w:noProof/>
                <w:webHidden/>
                <w:sz w:val="20"/>
                <w:szCs w:val="20"/>
              </w:rPr>
              <w:fldChar w:fldCharType="end"/>
            </w:r>
          </w:hyperlink>
        </w:p>
        <w:p w14:paraId="56C405B1" w14:textId="77777777" w:rsidR="007628D1" w:rsidRPr="007628D1" w:rsidRDefault="007628D1">
          <w:pPr>
            <w:pStyle w:val="Inhopg1"/>
            <w:tabs>
              <w:tab w:val="right" w:leader="dot" w:pos="9060"/>
            </w:tabs>
            <w:rPr>
              <w:rFonts w:asciiTheme="minorHAnsi" w:eastAsiaTheme="minorEastAsia" w:hAnsiTheme="minorHAnsi" w:cstheme="minorBidi"/>
              <w:noProof/>
              <w:sz w:val="20"/>
              <w:szCs w:val="20"/>
              <w:lang w:eastAsia="nl-NL"/>
            </w:rPr>
          </w:pPr>
          <w:hyperlink w:anchor="_Toc436385821" w:history="1">
            <w:r w:rsidRPr="007628D1">
              <w:rPr>
                <w:rStyle w:val="Hyperlink"/>
                <w:rFonts w:eastAsiaTheme="majorEastAsia" w:cstheme="minorHAnsi"/>
                <w:bCs/>
                <w:noProof/>
                <w:kern w:val="32"/>
                <w:sz w:val="20"/>
                <w:szCs w:val="20"/>
              </w:rPr>
              <w:t>Artikel 2 Onderwerp van de Overeenkomst</w:t>
            </w:r>
            <w:r w:rsidRPr="007628D1">
              <w:rPr>
                <w:noProof/>
                <w:webHidden/>
                <w:sz w:val="20"/>
                <w:szCs w:val="20"/>
              </w:rPr>
              <w:tab/>
            </w:r>
            <w:r w:rsidRPr="007628D1">
              <w:rPr>
                <w:noProof/>
                <w:webHidden/>
                <w:sz w:val="20"/>
                <w:szCs w:val="20"/>
              </w:rPr>
              <w:fldChar w:fldCharType="begin"/>
            </w:r>
            <w:r w:rsidRPr="007628D1">
              <w:rPr>
                <w:noProof/>
                <w:webHidden/>
                <w:sz w:val="20"/>
                <w:szCs w:val="20"/>
              </w:rPr>
              <w:instrText xml:space="preserve"> PAGEREF _Toc436385821 \h </w:instrText>
            </w:r>
            <w:r w:rsidRPr="007628D1">
              <w:rPr>
                <w:noProof/>
                <w:webHidden/>
                <w:sz w:val="20"/>
                <w:szCs w:val="20"/>
              </w:rPr>
            </w:r>
            <w:r w:rsidRPr="007628D1">
              <w:rPr>
                <w:noProof/>
                <w:webHidden/>
                <w:sz w:val="20"/>
                <w:szCs w:val="20"/>
              </w:rPr>
              <w:fldChar w:fldCharType="separate"/>
            </w:r>
            <w:r w:rsidRPr="007628D1">
              <w:rPr>
                <w:noProof/>
                <w:webHidden/>
                <w:sz w:val="20"/>
                <w:szCs w:val="20"/>
              </w:rPr>
              <w:t>4</w:t>
            </w:r>
            <w:r w:rsidRPr="007628D1">
              <w:rPr>
                <w:noProof/>
                <w:webHidden/>
                <w:sz w:val="20"/>
                <w:szCs w:val="20"/>
              </w:rPr>
              <w:fldChar w:fldCharType="end"/>
            </w:r>
          </w:hyperlink>
        </w:p>
        <w:p w14:paraId="391B4286" w14:textId="77777777" w:rsidR="007628D1" w:rsidRPr="007628D1" w:rsidRDefault="007628D1">
          <w:pPr>
            <w:pStyle w:val="Inhopg1"/>
            <w:tabs>
              <w:tab w:val="right" w:leader="dot" w:pos="9060"/>
            </w:tabs>
            <w:rPr>
              <w:rFonts w:asciiTheme="minorHAnsi" w:eastAsiaTheme="minorEastAsia" w:hAnsiTheme="minorHAnsi" w:cstheme="minorBidi"/>
              <w:noProof/>
              <w:sz w:val="20"/>
              <w:szCs w:val="20"/>
              <w:lang w:eastAsia="nl-NL"/>
            </w:rPr>
          </w:pPr>
          <w:hyperlink w:anchor="_Toc436385822" w:history="1">
            <w:r w:rsidRPr="007628D1">
              <w:rPr>
                <w:rStyle w:val="Hyperlink"/>
                <w:rFonts w:eastAsiaTheme="majorEastAsia" w:cstheme="minorHAnsi"/>
                <w:bCs/>
                <w:noProof/>
                <w:kern w:val="32"/>
                <w:sz w:val="20"/>
                <w:szCs w:val="20"/>
              </w:rPr>
              <w:t>Artikel 3 Toepasselijke voorwaarden</w:t>
            </w:r>
            <w:r w:rsidRPr="007628D1">
              <w:rPr>
                <w:noProof/>
                <w:webHidden/>
                <w:sz w:val="20"/>
                <w:szCs w:val="20"/>
              </w:rPr>
              <w:tab/>
            </w:r>
            <w:r w:rsidRPr="007628D1">
              <w:rPr>
                <w:noProof/>
                <w:webHidden/>
                <w:sz w:val="20"/>
                <w:szCs w:val="20"/>
              </w:rPr>
              <w:fldChar w:fldCharType="begin"/>
            </w:r>
            <w:r w:rsidRPr="007628D1">
              <w:rPr>
                <w:noProof/>
                <w:webHidden/>
                <w:sz w:val="20"/>
                <w:szCs w:val="20"/>
              </w:rPr>
              <w:instrText xml:space="preserve"> PAGEREF _Toc436385822 \h </w:instrText>
            </w:r>
            <w:r w:rsidRPr="007628D1">
              <w:rPr>
                <w:noProof/>
                <w:webHidden/>
                <w:sz w:val="20"/>
                <w:szCs w:val="20"/>
              </w:rPr>
            </w:r>
            <w:r w:rsidRPr="007628D1">
              <w:rPr>
                <w:noProof/>
                <w:webHidden/>
                <w:sz w:val="20"/>
                <w:szCs w:val="20"/>
              </w:rPr>
              <w:fldChar w:fldCharType="separate"/>
            </w:r>
            <w:r w:rsidRPr="007628D1">
              <w:rPr>
                <w:noProof/>
                <w:webHidden/>
                <w:sz w:val="20"/>
                <w:szCs w:val="20"/>
              </w:rPr>
              <w:t>5</w:t>
            </w:r>
            <w:r w:rsidRPr="007628D1">
              <w:rPr>
                <w:noProof/>
                <w:webHidden/>
                <w:sz w:val="20"/>
                <w:szCs w:val="20"/>
              </w:rPr>
              <w:fldChar w:fldCharType="end"/>
            </w:r>
          </w:hyperlink>
        </w:p>
        <w:p w14:paraId="65D3E5BF" w14:textId="77777777" w:rsidR="007628D1" w:rsidRPr="007628D1" w:rsidRDefault="007628D1">
          <w:pPr>
            <w:pStyle w:val="Inhopg1"/>
            <w:tabs>
              <w:tab w:val="right" w:leader="dot" w:pos="9060"/>
            </w:tabs>
            <w:rPr>
              <w:rFonts w:asciiTheme="minorHAnsi" w:eastAsiaTheme="minorEastAsia" w:hAnsiTheme="minorHAnsi" w:cstheme="minorBidi"/>
              <w:noProof/>
              <w:sz w:val="20"/>
              <w:szCs w:val="20"/>
              <w:lang w:eastAsia="nl-NL"/>
            </w:rPr>
          </w:pPr>
          <w:hyperlink w:anchor="_Toc436385823" w:history="1">
            <w:r w:rsidRPr="007628D1">
              <w:rPr>
                <w:rStyle w:val="Hyperlink"/>
                <w:rFonts w:eastAsiaTheme="majorEastAsia" w:cstheme="minorHAnsi"/>
                <w:bCs/>
                <w:noProof/>
                <w:kern w:val="32"/>
                <w:sz w:val="20"/>
                <w:szCs w:val="20"/>
              </w:rPr>
              <w:t>Artikel 4 Looptijd van de Overeenkomst</w:t>
            </w:r>
            <w:r w:rsidRPr="007628D1">
              <w:rPr>
                <w:noProof/>
                <w:webHidden/>
                <w:sz w:val="20"/>
                <w:szCs w:val="20"/>
              </w:rPr>
              <w:tab/>
            </w:r>
            <w:r w:rsidRPr="007628D1">
              <w:rPr>
                <w:noProof/>
                <w:webHidden/>
                <w:sz w:val="20"/>
                <w:szCs w:val="20"/>
              </w:rPr>
              <w:fldChar w:fldCharType="begin"/>
            </w:r>
            <w:r w:rsidRPr="007628D1">
              <w:rPr>
                <w:noProof/>
                <w:webHidden/>
                <w:sz w:val="20"/>
                <w:szCs w:val="20"/>
              </w:rPr>
              <w:instrText xml:space="preserve"> PAGEREF _Toc436385823 \h </w:instrText>
            </w:r>
            <w:r w:rsidRPr="007628D1">
              <w:rPr>
                <w:noProof/>
                <w:webHidden/>
                <w:sz w:val="20"/>
                <w:szCs w:val="20"/>
              </w:rPr>
            </w:r>
            <w:r w:rsidRPr="007628D1">
              <w:rPr>
                <w:noProof/>
                <w:webHidden/>
                <w:sz w:val="20"/>
                <w:szCs w:val="20"/>
              </w:rPr>
              <w:fldChar w:fldCharType="separate"/>
            </w:r>
            <w:r w:rsidRPr="007628D1">
              <w:rPr>
                <w:noProof/>
                <w:webHidden/>
                <w:sz w:val="20"/>
                <w:szCs w:val="20"/>
              </w:rPr>
              <w:t>5</w:t>
            </w:r>
            <w:r w:rsidRPr="007628D1">
              <w:rPr>
                <w:noProof/>
                <w:webHidden/>
                <w:sz w:val="20"/>
                <w:szCs w:val="20"/>
              </w:rPr>
              <w:fldChar w:fldCharType="end"/>
            </w:r>
          </w:hyperlink>
        </w:p>
        <w:p w14:paraId="0D21ACC7" w14:textId="77777777" w:rsidR="007628D1" w:rsidRPr="007628D1" w:rsidRDefault="007628D1">
          <w:pPr>
            <w:pStyle w:val="Inhopg1"/>
            <w:tabs>
              <w:tab w:val="right" w:leader="dot" w:pos="9060"/>
            </w:tabs>
            <w:rPr>
              <w:rFonts w:asciiTheme="minorHAnsi" w:eastAsiaTheme="minorEastAsia" w:hAnsiTheme="minorHAnsi" w:cstheme="minorBidi"/>
              <w:noProof/>
              <w:sz w:val="20"/>
              <w:szCs w:val="20"/>
              <w:lang w:eastAsia="nl-NL"/>
            </w:rPr>
          </w:pPr>
          <w:hyperlink w:anchor="_Toc436385824" w:history="1">
            <w:r w:rsidRPr="007628D1">
              <w:rPr>
                <w:rStyle w:val="Hyperlink"/>
                <w:rFonts w:eastAsiaTheme="majorEastAsia" w:cstheme="minorHAnsi"/>
                <w:bCs/>
                <w:noProof/>
                <w:kern w:val="32"/>
                <w:sz w:val="20"/>
                <w:szCs w:val="20"/>
              </w:rPr>
              <w:t>Artikel 5 Tekortkoming en ontbinding</w:t>
            </w:r>
            <w:r w:rsidRPr="007628D1">
              <w:rPr>
                <w:noProof/>
                <w:webHidden/>
                <w:sz w:val="20"/>
                <w:szCs w:val="20"/>
              </w:rPr>
              <w:tab/>
            </w:r>
            <w:r w:rsidRPr="007628D1">
              <w:rPr>
                <w:noProof/>
                <w:webHidden/>
                <w:sz w:val="20"/>
                <w:szCs w:val="20"/>
              </w:rPr>
              <w:fldChar w:fldCharType="begin"/>
            </w:r>
            <w:r w:rsidRPr="007628D1">
              <w:rPr>
                <w:noProof/>
                <w:webHidden/>
                <w:sz w:val="20"/>
                <w:szCs w:val="20"/>
              </w:rPr>
              <w:instrText xml:space="preserve"> PAGEREF _Toc436385824 \h </w:instrText>
            </w:r>
            <w:r w:rsidRPr="007628D1">
              <w:rPr>
                <w:noProof/>
                <w:webHidden/>
                <w:sz w:val="20"/>
                <w:szCs w:val="20"/>
              </w:rPr>
            </w:r>
            <w:r w:rsidRPr="007628D1">
              <w:rPr>
                <w:noProof/>
                <w:webHidden/>
                <w:sz w:val="20"/>
                <w:szCs w:val="20"/>
              </w:rPr>
              <w:fldChar w:fldCharType="separate"/>
            </w:r>
            <w:r w:rsidRPr="007628D1">
              <w:rPr>
                <w:noProof/>
                <w:webHidden/>
                <w:sz w:val="20"/>
                <w:szCs w:val="20"/>
              </w:rPr>
              <w:t>5</w:t>
            </w:r>
            <w:r w:rsidRPr="007628D1">
              <w:rPr>
                <w:noProof/>
                <w:webHidden/>
                <w:sz w:val="20"/>
                <w:szCs w:val="20"/>
              </w:rPr>
              <w:fldChar w:fldCharType="end"/>
            </w:r>
          </w:hyperlink>
        </w:p>
        <w:p w14:paraId="5FEE0058" w14:textId="77777777" w:rsidR="007628D1" w:rsidRPr="007628D1" w:rsidRDefault="007628D1">
          <w:pPr>
            <w:pStyle w:val="Inhopg1"/>
            <w:tabs>
              <w:tab w:val="right" w:leader="dot" w:pos="9060"/>
            </w:tabs>
            <w:rPr>
              <w:rFonts w:asciiTheme="minorHAnsi" w:eastAsiaTheme="minorEastAsia" w:hAnsiTheme="minorHAnsi" w:cstheme="minorBidi"/>
              <w:noProof/>
              <w:sz w:val="20"/>
              <w:szCs w:val="20"/>
              <w:lang w:eastAsia="nl-NL"/>
            </w:rPr>
          </w:pPr>
          <w:hyperlink w:anchor="_Toc436385825" w:history="1">
            <w:r w:rsidRPr="007628D1">
              <w:rPr>
                <w:rStyle w:val="Hyperlink"/>
                <w:rFonts w:eastAsiaTheme="majorEastAsia" w:cstheme="minorHAnsi"/>
                <w:bCs/>
                <w:noProof/>
                <w:kern w:val="32"/>
                <w:sz w:val="20"/>
                <w:szCs w:val="20"/>
              </w:rPr>
              <w:t>Artikel 6 Overige voorwaarden</w:t>
            </w:r>
            <w:r w:rsidRPr="007628D1">
              <w:rPr>
                <w:noProof/>
                <w:webHidden/>
                <w:sz w:val="20"/>
                <w:szCs w:val="20"/>
              </w:rPr>
              <w:tab/>
            </w:r>
            <w:r w:rsidRPr="007628D1">
              <w:rPr>
                <w:noProof/>
                <w:webHidden/>
                <w:sz w:val="20"/>
                <w:szCs w:val="20"/>
              </w:rPr>
              <w:fldChar w:fldCharType="begin"/>
            </w:r>
            <w:r w:rsidRPr="007628D1">
              <w:rPr>
                <w:noProof/>
                <w:webHidden/>
                <w:sz w:val="20"/>
                <w:szCs w:val="20"/>
              </w:rPr>
              <w:instrText xml:space="preserve"> PAGEREF _Toc436385825 \h </w:instrText>
            </w:r>
            <w:r w:rsidRPr="007628D1">
              <w:rPr>
                <w:noProof/>
                <w:webHidden/>
                <w:sz w:val="20"/>
                <w:szCs w:val="20"/>
              </w:rPr>
            </w:r>
            <w:r w:rsidRPr="007628D1">
              <w:rPr>
                <w:noProof/>
                <w:webHidden/>
                <w:sz w:val="20"/>
                <w:szCs w:val="20"/>
              </w:rPr>
              <w:fldChar w:fldCharType="separate"/>
            </w:r>
            <w:r w:rsidRPr="007628D1">
              <w:rPr>
                <w:noProof/>
                <w:webHidden/>
                <w:sz w:val="20"/>
                <w:szCs w:val="20"/>
              </w:rPr>
              <w:t>8</w:t>
            </w:r>
            <w:r w:rsidRPr="007628D1">
              <w:rPr>
                <w:noProof/>
                <w:webHidden/>
                <w:sz w:val="20"/>
                <w:szCs w:val="20"/>
              </w:rPr>
              <w:fldChar w:fldCharType="end"/>
            </w:r>
          </w:hyperlink>
        </w:p>
        <w:p w14:paraId="489016B2" w14:textId="77777777" w:rsidR="007628D1" w:rsidRPr="007628D1" w:rsidRDefault="007628D1">
          <w:pPr>
            <w:pStyle w:val="Inhopg1"/>
            <w:tabs>
              <w:tab w:val="right" w:leader="dot" w:pos="9060"/>
            </w:tabs>
            <w:rPr>
              <w:rFonts w:asciiTheme="minorHAnsi" w:eastAsiaTheme="minorEastAsia" w:hAnsiTheme="minorHAnsi" w:cstheme="minorBidi"/>
              <w:noProof/>
              <w:sz w:val="20"/>
              <w:szCs w:val="20"/>
              <w:lang w:eastAsia="nl-NL"/>
            </w:rPr>
          </w:pPr>
          <w:hyperlink w:anchor="_Toc436385826" w:history="1">
            <w:r w:rsidRPr="007628D1">
              <w:rPr>
                <w:rStyle w:val="Hyperlink"/>
                <w:rFonts w:eastAsiaTheme="majorEastAsia" w:cstheme="minorHAnsi"/>
                <w:bCs/>
                <w:noProof/>
                <w:kern w:val="32"/>
                <w:sz w:val="20"/>
                <w:szCs w:val="20"/>
              </w:rPr>
              <w:t>Artikel 7 Geschillenbeslechting</w:t>
            </w:r>
            <w:r w:rsidRPr="007628D1">
              <w:rPr>
                <w:noProof/>
                <w:webHidden/>
                <w:sz w:val="20"/>
                <w:szCs w:val="20"/>
              </w:rPr>
              <w:tab/>
            </w:r>
            <w:r w:rsidRPr="007628D1">
              <w:rPr>
                <w:noProof/>
                <w:webHidden/>
                <w:sz w:val="20"/>
                <w:szCs w:val="20"/>
              </w:rPr>
              <w:fldChar w:fldCharType="begin"/>
            </w:r>
            <w:r w:rsidRPr="007628D1">
              <w:rPr>
                <w:noProof/>
                <w:webHidden/>
                <w:sz w:val="20"/>
                <w:szCs w:val="20"/>
              </w:rPr>
              <w:instrText xml:space="preserve"> PAGEREF _Toc436385826 \h </w:instrText>
            </w:r>
            <w:r w:rsidRPr="007628D1">
              <w:rPr>
                <w:noProof/>
                <w:webHidden/>
                <w:sz w:val="20"/>
                <w:szCs w:val="20"/>
              </w:rPr>
            </w:r>
            <w:r w:rsidRPr="007628D1">
              <w:rPr>
                <w:noProof/>
                <w:webHidden/>
                <w:sz w:val="20"/>
                <w:szCs w:val="20"/>
              </w:rPr>
              <w:fldChar w:fldCharType="separate"/>
            </w:r>
            <w:r w:rsidRPr="007628D1">
              <w:rPr>
                <w:noProof/>
                <w:webHidden/>
                <w:sz w:val="20"/>
                <w:szCs w:val="20"/>
              </w:rPr>
              <w:t>8</w:t>
            </w:r>
            <w:r w:rsidRPr="007628D1">
              <w:rPr>
                <w:noProof/>
                <w:webHidden/>
                <w:sz w:val="20"/>
                <w:szCs w:val="20"/>
              </w:rPr>
              <w:fldChar w:fldCharType="end"/>
            </w:r>
          </w:hyperlink>
        </w:p>
        <w:p w14:paraId="5AC385A0" w14:textId="77777777" w:rsidR="007628D1" w:rsidRPr="007628D1" w:rsidRDefault="007628D1">
          <w:pPr>
            <w:pStyle w:val="Inhopg1"/>
            <w:tabs>
              <w:tab w:val="right" w:leader="dot" w:pos="9060"/>
            </w:tabs>
            <w:rPr>
              <w:rFonts w:asciiTheme="minorHAnsi" w:eastAsiaTheme="minorEastAsia" w:hAnsiTheme="minorHAnsi" w:cstheme="minorBidi"/>
              <w:noProof/>
              <w:sz w:val="20"/>
              <w:szCs w:val="20"/>
              <w:lang w:eastAsia="nl-NL"/>
            </w:rPr>
          </w:pPr>
          <w:hyperlink w:anchor="_Toc436385827" w:history="1">
            <w:r w:rsidRPr="007628D1">
              <w:rPr>
                <w:rStyle w:val="Hyperlink"/>
                <w:rFonts w:eastAsiaTheme="majorEastAsia" w:cstheme="minorHAnsi"/>
                <w:bCs/>
                <w:noProof/>
                <w:kern w:val="32"/>
                <w:sz w:val="20"/>
                <w:szCs w:val="20"/>
              </w:rPr>
              <w:t>Artikel 8 Toepasselijk recht</w:t>
            </w:r>
            <w:r w:rsidRPr="007628D1">
              <w:rPr>
                <w:noProof/>
                <w:webHidden/>
                <w:sz w:val="20"/>
                <w:szCs w:val="20"/>
              </w:rPr>
              <w:tab/>
            </w:r>
            <w:r w:rsidRPr="007628D1">
              <w:rPr>
                <w:noProof/>
                <w:webHidden/>
                <w:sz w:val="20"/>
                <w:szCs w:val="20"/>
              </w:rPr>
              <w:fldChar w:fldCharType="begin"/>
            </w:r>
            <w:r w:rsidRPr="007628D1">
              <w:rPr>
                <w:noProof/>
                <w:webHidden/>
                <w:sz w:val="20"/>
                <w:szCs w:val="20"/>
              </w:rPr>
              <w:instrText xml:space="preserve"> PAGEREF _Toc436385827 \h </w:instrText>
            </w:r>
            <w:r w:rsidRPr="007628D1">
              <w:rPr>
                <w:noProof/>
                <w:webHidden/>
                <w:sz w:val="20"/>
                <w:szCs w:val="20"/>
              </w:rPr>
            </w:r>
            <w:r w:rsidRPr="007628D1">
              <w:rPr>
                <w:noProof/>
                <w:webHidden/>
                <w:sz w:val="20"/>
                <w:szCs w:val="20"/>
              </w:rPr>
              <w:fldChar w:fldCharType="separate"/>
            </w:r>
            <w:r w:rsidRPr="007628D1">
              <w:rPr>
                <w:noProof/>
                <w:webHidden/>
                <w:sz w:val="20"/>
                <w:szCs w:val="20"/>
              </w:rPr>
              <w:t>9</w:t>
            </w:r>
            <w:r w:rsidRPr="007628D1">
              <w:rPr>
                <w:noProof/>
                <w:webHidden/>
                <w:sz w:val="20"/>
                <w:szCs w:val="20"/>
              </w:rPr>
              <w:fldChar w:fldCharType="end"/>
            </w:r>
          </w:hyperlink>
        </w:p>
        <w:p w14:paraId="19EA3899" w14:textId="77777777" w:rsidR="007628D1" w:rsidRDefault="007628D1">
          <w:pPr>
            <w:pStyle w:val="Inhopg1"/>
            <w:tabs>
              <w:tab w:val="right" w:leader="dot" w:pos="9060"/>
            </w:tabs>
            <w:rPr>
              <w:rFonts w:asciiTheme="minorHAnsi" w:eastAsiaTheme="minorEastAsia" w:hAnsiTheme="minorHAnsi" w:cstheme="minorBidi"/>
              <w:noProof/>
              <w:lang w:eastAsia="nl-NL"/>
            </w:rPr>
          </w:pPr>
          <w:hyperlink w:anchor="_Toc436385828" w:history="1">
            <w:r w:rsidRPr="007628D1">
              <w:rPr>
                <w:rStyle w:val="Hyperlink"/>
                <w:rFonts w:eastAsiaTheme="majorEastAsia" w:cstheme="minorHAnsi"/>
                <w:bCs/>
                <w:noProof/>
                <w:kern w:val="32"/>
                <w:sz w:val="20"/>
                <w:szCs w:val="20"/>
              </w:rPr>
              <w:t>Artikel 9 Wachtkamerconstructie</w:t>
            </w:r>
            <w:r w:rsidRPr="007628D1">
              <w:rPr>
                <w:noProof/>
                <w:webHidden/>
                <w:sz w:val="20"/>
                <w:szCs w:val="20"/>
              </w:rPr>
              <w:tab/>
            </w:r>
            <w:r w:rsidRPr="007628D1">
              <w:rPr>
                <w:noProof/>
                <w:webHidden/>
                <w:sz w:val="20"/>
                <w:szCs w:val="20"/>
              </w:rPr>
              <w:fldChar w:fldCharType="begin"/>
            </w:r>
            <w:r w:rsidRPr="007628D1">
              <w:rPr>
                <w:noProof/>
                <w:webHidden/>
                <w:sz w:val="20"/>
                <w:szCs w:val="20"/>
              </w:rPr>
              <w:instrText xml:space="preserve"> PAGEREF _Toc436385828 \h </w:instrText>
            </w:r>
            <w:r w:rsidRPr="007628D1">
              <w:rPr>
                <w:noProof/>
                <w:webHidden/>
                <w:sz w:val="20"/>
                <w:szCs w:val="20"/>
              </w:rPr>
            </w:r>
            <w:r w:rsidRPr="007628D1">
              <w:rPr>
                <w:noProof/>
                <w:webHidden/>
                <w:sz w:val="20"/>
                <w:szCs w:val="20"/>
              </w:rPr>
              <w:fldChar w:fldCharType="separate"/>
            </w:r>
            <w:r w:rsidRPr="007628D1">
              <w:rPr>
                <w:noProof/>
                <w:webHidden/>
                <w:sz w:val="20"/>
                <w:szCs w:val="20"/>
              </w:rPr>
              <w:t>9</w:t>
            </w:r>
            <w:r w:rsidRPr="007628D1">
              <w:rPr>
                <w:noProof/>
                <w:webHidden/>
                <w:sz w:val="20"/>
                <w:szCs w:val="20"/>
              </w:rPr>
              <w:fldChar w:fldCharType="end"/>
            </w:r>
          </w:hyperlink>
        </w:p>
        <w:p w14:paraId="25ED8983" w14:textId="77777777" w:rsidR="00897AB8" w:rsidRDefault="00897AB8" w:rsidP="00C45E0A">
          <w:pPr>
            <w:pStyle w:val="Inhopg1"/>
            <w:tabs>
              <w:tab w:val="right" w:leader="dot" w:pos="9060"/>
            </w:tabs>
            <w:rPr>
              <w:sz w:val="20"/>
              <w:szCs w:val="20"/>
            </w:rPr>
          </w:pPr>
          <w:r w:rsidRPr="00C45E0A">
            <w:rPr>
              <w:b/>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2"/>
    <w:bookmarkEnd w:id="3"/>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highlight w:val="yellow"/>
        </w:rPr>
        <w:t>&lt;</w:t>
      </w:r>
      <w:r w:rsidR="00E972BC" w:rsidRPr="00124CA0">
        <w:rPr>
          <w:rFonts w:asciiTheme="minorHAnsi" w:hAnsiTheme="minorHAnsi" w:cs="Calibri"/>
          <w:color w:val="000000"/>
          <w:sz w:val="20"/>
          <w:szCs w:val="20"/>
          <w:highlight w:val="yellow"/>
        </w:rPr>
        <w:t>Opdrachtgever</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xml:space="preserve"> statutair gevestigd te </w:t>
      </w:r>
      <w:r w:rsidRPr="00124CA0">
        <w:rPr>
          <w:rFonts w:asciiTheme="minorHAnsi" w:hAnsiTheme="minorHAnsi" w:cs="Calibri"/>
          <w:color w:val="000000"/>
          <w:sz w:val="20"/>
          <w:szCs w:val="20"/>
          <w:highlight w:val="yellow"/>
        </w:rPr>
        <w:t>&lt;plaats&gt;</w:t>
      </w:r>
      <w:r w:rsidRPr="00124CA0">
        <w:rPr>
          <w:rFonts w:asciiTheme="minorHAnsi" w:hAnsiTheme="minorHAnsi" w:cs="Calibri"/>
          <w:color w:val="000000"/>
          <w:sz w:val="20"/>
          <w:szCs w:val="20"/>
        </w:rPr>
        <w:t xml:space="preserve"> </w:t>
      </w:r>
      <w:r w:rsidR="00F755AD"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 xml:space="preserve">te dezen rechtsgeldig vertegenwoordigd door </w:t>
      </w: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rPr>
        <w:t xml:space="preserve">, in de functie van </w:t>
      </w:r>
      <w:r w:rsidRPr="00124CA0">
        <w:rPr>
          <w:rFonts w:asciiTheme="minorHAnsi" w:hAnsiTheme="minorHAnsi" w:cs="Calibri"/>
          <w:color w:val="000000"/>
          <w:sz w:val="20"/>
          <w:szCs w:val="20"/>
          <w:highlight w:val="yellow"/>
        </w:rPr>
        <w:t>&lt;functie&gt;</w:t>
      </w:r>
      <w:r w:rsidR="00F755AD"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hierna te noemen ‘</w:t>
      </w:r>
      <w:r w:rsidR="00E972BC" w:rsidRPr="00124CA0">
        <w:rPr>
          <w:rFonts w:asciiTheme="minorHAnsi" w:hAnsiTheme="minorHAnsi" w:cs="Calibri"/>
          <w:color w:val="000000"/>
          <w:sz w:val="20"/>
          <w:szCs w:val="20"/>
        </w:rPr>
        <w:t>Opdrachtgever</w:t>
      </w:r>
      <w:r w:rsidRPr="00124CA0">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highlight w:val="yellow"/>
        </w:rPr>
        <w:t>&lt;</w:t>
      </w:r>
      <w:r w:rsidR="00E972BC" w:rsidRPr="00124CA0">
        <w:rPr>
          <w:rFonts w:asciiTheme="minorHAnsi" w:hAnsiTheme="minorHAnsi" w:cs="Calibri"/>
          <w:color w:val="000000"/>
          <w:sz w:val="20"/>
          <w:szCs w:val="20"/>
          <w:highlight w:val="yellow"/>
        </w:rPr>
        <w:t>Opdrachtnemer</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xml:space="preserve">, </w:t>
      </w:r>
      <w:r w:rsidR="004B6DEB" w:rsidRPr="00124CA0">
        <w:rPr>
          <w:rFonts w:asciiTheme="minorHAnsi" w:hAnsiTheme="minorHAnsi" w:cs="Calibri"/>
          <w:color w:val="000000"/>
          <w:sz w:val="20"/>
          <w:szCs w:val="20"/>
        </w:rPr>
        <w:t xml:space="preserve">statutair gevestigd te </w:t>
      </w:r>
      <w:r w:rsidR="004B6DEB" w:rsidRPr="00124CA0">
        <w:rPr>
          <w:rFonts w:asciiTheme="minorHAnsi" w:hAnsiTheme="minorHAnsi" w:cs="Calibri"/>
          <w:color w:val="000000"/>
          <w:sz w:val="20"/>
          <w:szCs w:val="20"/>
          <w:highlight w:val="yellow"/>
        </w:rPr>
        <w:t>&lt;plaats</w:t>
      </w:r>
      <w:r w:rsidRPr="00124CA0">
        <w:rPr>
          <w:rFonts w:asciiTheme="minorHAnsi" w:hAnsiTheme="minorHAnsi" w:cs="Calibri"/>
          <w:color w:val="000000"/>
          <w:sz w:val="20"/>
          <w:szCs w:val="20"/>
          <w:highlight w:val="yellow"/>
        </w:rPr>
        <w:t>&gt;</w:t>
      </w:r>
      <w:r w:rsidRPr="00124CA0">
        <w:rPr>
          <w:rFonts w:asciiTheme="minorHAnsi" w:hAnsiTheme="minorHAnsi" w:cs="Calibri"/>
          <w:color w:val="000000"/>
          <w:sz w:val="20"/>
          <w:szCs w:val="20"/>
        </w:rPr>
        <w:t>, te dezen rechtsgeldig</w:t>
      </w:r>
      <w:r w:rsidR="004B6DEB"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 xml:space="preserve">vertegenwoordigd door </w:t>
      </w: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rPr>
        <w:t xml:space="preserve">, in de functie van </w:t>
      </w:r>
      <w:r w:rsidRPr="00124CA0">
        <w:rPr>
          <w:rFonts w:asciiTheme="minorHAnsi" w:hAnsiTheme="minorHAnsi" w:cs="Calibri"/>
          <w:color w:val="000000"/>
          <w:sz w:val="20"/>
          <w:szCs w:val="20"/>
          <w:highlight w:val="yellow"/>
        </w:rPr>
        <w:t>&lt;functie&gt;</w:t>
      </w:r>
      <w:r w:rsidR="00F755AD"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hierna te noemen ‘</w:t>
      </w:r>
      <w:r w:rsidR="00E972BC" w:rsidRPr="00124CA0">
        <w:rPr>
          <w:rFonts w:asciiTheme="minorHAnsi" w:hAnsiTheme="minorHAnsi" w:cs="Calibri"/>
          <w:color w:val="000000"/>
          <w:sz w:val="20"/>
          <w:szCs w:val="20"/>
        </w:rPr>
        <w:t>Opdrachtnemer</w:t>
      </w:r>
      <w:r w:rsidRPr="00124CA0">
        <w:rPr>
          <w:rFonts w:asciiTheme="minorHAnsi" w:hAnsiTheme="minorHAnsi" w:cs="Calibri"/>
          <w:color w:val="000000"/>
          <w:sz w:val="20"/>
          <w:szCs w:val="20"/>
        </w:rPr>
        <w:t>’</w:t>
      </w:r>
      <w:r w:rsidR="00E972BC" w:rsidRPr="00124CA0">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25ED8990" w14:textId="77777777" w:rsidR="00004B9A" w:rsidRPr="00124CA0" w:rsidRDefault="00004B9A" w:rsidP="00124CA0">
      <w:pPr>
        <w:pStyle w:val="Lijstalinea"/>
        <w:numPr>
          <w:ilvl w:val="0"/>
          <w:numId w:val="1"/>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lastRenderedPageBreak/>
        <w:t xml:space="preserve">Op </w:t>
      </w:r>
      <w:r w:rsidRPr="00124CA0">
        <w:rPr>
          <w:rFonts w:asciiTheme="minorHAnsi" w:hAnsiTheme="minorHAnsi" w:cs="Calibri"/>
          <w:color w:val="000000"/>
          <w:sz w:val="20"/>
          <w:szCs w:val="20"/>
          <w:highlight w:val="yellow"/>
        </w:rPr>
        <w:t>&lt;datum&gt;</w:t>
      </w:r>
      <w:r w:rsidRPr="00124CA0">
        <w:rPr>
          <w:rFonts w:asciiTheme="minorHAnsi" w:hAnsiTheme="minorHAnsi" w:cs="Calibri"/>
          <w:color w:val="000000"/>
          <w:sz w:val="20"/>
          <w:szCs w:val="20"/>
        </w:rPr>
        <w:t xml:space="preserve"> de opdracht voor </w:t>
      </w:r>
      <w:r w:rsidRPr="00124CA0">
        <w:rPr>
          <w:rFonts w:asciiTheme="minorHAnsi" w:hAnsiTheme="minorHAnsi" w:cs="Calibri"/>
          <w:color w:val="000000"/>
          <w:sz w:val="20"/>
          <w:szCs w:val="20"/>
          <w:highlight w:val="yellow"/>
        </w:rPr>
        <w:t>&lt;voorwerp opdracht&gt;</w:t>
      </w:r>
      <w:r w:rsidR="001D74CE" w:rsidRPr="00124CA0">
        <w:rPr>
          <w:rFonts w:asciiTheme="minorHAnsi" w:hAnsiTheme="minorHAnsi" w:cs="Calibri"/>
          <w:color w:val="000000"/>
          <w:sz w:val="20"/>
          <w:szCs w:val="20"/>
        </w:rPr>
        <w:t xml:space="preserve"> is gepubliceerd op het publicatieplatform</w:t>
      </w:r>
      <w:r w:rsidRPr="00124CA0">
        <w:rPr>
          <w:rFonts w:asciiTheme="minorHAnsi" w:hAnsiTheme="minorHAnsi" w:cs="Calibri"/>
          <w:color w:val="000000"/>
          <w:sz w:val="20"/>
          <w:szCs w:val="20"/>
        </w:rPr>
        <w:t xml:space="preserve"> T</w:t>
      </w:r>
      <w:r w:rsidR="001D74CE" w:rsidRPr="00124CA0">
        <w:rPr>
          <w:rFonts w:asciiTheme="minorHAnsi" w:hAnsiTheme="minorHAnsi" w:cs="Calibri"/>
          <w:color w:val="000000"/>
          <w:sz w:val="20"/>
          <w:szCs w:val="20"/>
        </w:rPr>
        <w:t>enderNed</w:t>
      </w:r>
      <w:r w:rsidRPr="00124CA0">
        <w:rPr>
          <w:rFonts w:asciiTheme="minorHAnsi" w:hAnsiTheme="minorHAnsi" w:cs="Calibri"/>
          <w:color w:val="000000"/>
          <w:sz w:val="20"/>
          <w:szCs w:val="20"/>
        </w:rPr>
        <w:t>;</w:t>
      </w:r>
    </w:p>
    <w:p w14:paraId="25ED8991" w14:textId="77777777" w:rsidR="00FC2446" w:rsidRPr="00124CA0" w:rsidRDefault="00FC2446" w:rsidP="00124CA0">
      <w:pPr>
        <w:pStyle w:val="Lijstalinea"/>
        <w:numPr>
          <w:ilvl w:val="0"/>
          <w:numId w:val="1"/>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De aanbesteding geschiedt op basis van de richtlijn 2004/18/EG van het Europees Parlement en de Raad van de Europese Unie van 31 maart 2004 betreffende de coördinatie van de procedures voor het plaatsen van overheidsopdrachten voor werken, leveringen en diensten, die in Neder</w:t>
      </w:r>
      <w:r w:rsidR="00E972BC" w:rsidRPr="00124CA0">
        <w:rPr>
          <w:rFonts w:asciiTheme="minorHAnsi" w:hAnsiTheme="minorHAnsi" w:cs="Calibri"/>
          <w:color w:val="000000"/>
          <w:sz w:val="20"/>
          <w:szCs w:val="20"/>
        </w:rPr>
        <w:t>land is geïmplementeerd via de A</w:t>
      </w:r>
      <w:r w:rsidRPr="00124CA0">
        <w:rPr>
          <w:rFonts w:asciiTheme="minorHAnsi" w:hAnsiTheme="minorHAnsi" w:cs="Calibri"/>
          <w:color w:val="000000"/>
          <w:sz w:val="20"/>
          <w:szCs w:val="20"/>
        </w:rPr>
        <w:t xml:space="preserve">anbestedingwet gepubliceerd in </w:t>
      </w:r>
      <w:r w:rsidR="001D74CE" w:rsidRPr="00124CA0">
        <w:rPr>
          <w:rFonts w:asciiTheme="minorHAnsi" w:hAnsiTheme="minorHAnsi" w:cs="Calibri"/>
          <w:color w:val="000000"/>
          <w:sz w:val="20"/>
          <w:szCs w:val="20"/>
        </w:rPr>
        <w:t>het Staatsblad (Stb. 2012, 542);</w:t>
      </w:r>
      <w:r w:rsidRPr="00124CA0">
        <w:rPr>
          <w:rFonts w:asciiTheme="minorHAnsi" w:hAnsiTheme="minorHAnsi" w:cs="Calibri"/>
          <w:color w:val="000000"/>
          <w:sz w:val="20"/>
          <w:szCs w:val="20"/>
        </w:rPr>
        <w:t xml:space="preserve">  </w:t>
      </w:r>
    </w:p>
    <w:p w14:paraId="25ED8992" w14:textId="77777777" w:rsidR="00974DEA" w:rsidRPr="00124CA0" w:rsidRDefault="00004B9A" w:rsidP="00124CA0">
      <w:pPr>
        <w:pStyle w:val="Lijstalinea"/>
        <w:numPr>
          <w:ilvl w:val="0"/>
          <w:numId w:val="1"/>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Op basis van de in de Uitnodiging tot inschrijving opgenomen gunningcriteria, </w:t>
      </w:r>
      <w:r w:rsidR="00E972BC" w:rsidRPr="00124CA0">
        <w:rPr>
          <w:rFonts w:asciiTheme="minorHAnsi" w:hAnsiTheme="minorHAnsi" w:cs="Calibri"/>
          <w:color w:val="000000"/>
          <w:sz w:val="20"/>
          <w:szCs w:val="20"/>
        </w:rPr>
        <w:t>Opdrachtnemer</w:t>
      </w:r>
      <w:r w:rsidRPr="00124CA0">
        <w:rPr>
          <w:rFonts w:asciiTheme="minorHAnsi" w:hAnsiTheme="minorHAnsi" w:cs="Calibri"/>
          <w:color w:val="000000"/>
          <w:sz w:val="20"/>
          <w:szCs w:val="20"/>
        </w:rPr>
        <w:t xml:space="preserve"> met zijn inschrijving  </w:t>
      </w:r>
      <w:r w:rsidRPr="00124CA0">
        <w:rPr>
          <w:rFonts w:asciiTheme="minorHAnsi" w:hAnsiTheme="minorHAnsi" w:cs="Calibri"/>
          <w:color w:val="000000"/>
          <w:sz w:val="20"/>
          <w:szCs w:val="20"/>
          <w:highlight w:val="yellow"/>
        </w:rPr>
        <w:t>de economisch meest voordelige inschrijving</w:t>
      </w:r>
      <w:r w:rsidR="001D74CE" w:rsidRPr="00124CA0">
        <w:rPr>
          <w:rFonts w:asciiTheme="minorHAnsi" w:hAnsiTheme="minorHAnsi" w:cs="Calibri"/>
          <w:color w:val="000000"/>
          <w:sz w:val="20"/>
          <w:szCs w:val="20"/>
          <w:highlight w:val="yellow"/>
        </w:rPr>
        <w:t>/inschrijving met laagste prijs</w:t>
      </w:r>
      <w:r w:rsidRPr="00124CA0">
        <w:rPr>
          <w:rFonts w:asciiTheme="minorHAnsi" w:hAnsiTheme="minorHAnsi" w:cs="Calibri"/>
          <w:color w:val="000000"/>
          <w:sz w:val="20"/>
          <w:szCs w:val="20"/>
        </w:rPr>
        <w:t xml:space="preserve"> heeft gedaan voo</w:t>
      </w:r>
      <w:r w:rsidR="00C05ED8" w:rsidRPr="00124CA0">
        <w:rPr>
          <w:rFonts w:asciiTheme="minorHAnsi" w:hAnsiTheme="minorHAnsi" w:cs="Calibri"/>
          <w:color w:val="000000"/>
          <w:sz w:val="20"/>
          <w:szCs w:val="20"/>
        </w:rPr>
        <w:t>r de uitvoering van de leveringen/dienstverlening.</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1"/>
      <w:bookmarkStart w:id="13" w:name="_Toc436385820"/>
      <w:r w:rsidRPr="00124CA0">
        <w:rPr>
          <w:rFonts w:asciiTheme="minorHAnsi" w:eastAsiaTheme="majorEastAsia" w:hAnsiTheme="minorHAnsi" w:cstheme="minorHAnsi"/>
          <w:bCs/>
          <w:kern w:val="32"/>
        </w:rPr>
        <w:lastRenderedPageBreak/>
        <w:t>Artikel 1 Definities</w:t>
      </w:r>
      <w:bookmarkEnd w:id="12"/>
      <w:bookmarkEnd w:id="13"/>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vier (4)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2"/>
      <w:bookmarkStart w:id="15" w:name="_Toc436385821"/>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14"/>
      <w:bookmarkEnd w:id="15"/>
    </w:p>
    <w:p w14:paraId="25ED89B3" w14:textId="77777777" w:rsidR="005A1659" w:rsidRPr="00124CA0" w:rsidRDefault="005A1659" w:rsidP="00124CA0">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Pr="00124CA0">
        <w:rPr>
          <w:rFonts w:asciiTheme="minorHAnsi" w:hAnsiTheme="minorHAnsi" w:cs="Calibri"/>
          <w:bCs/>
          <w:color w:val="000000"/>
          <w:sz w:val="20"/>
          <w:szCs w:val="20"/>
        </w:rPr>
        <w:tab/>
      </w:r>
      <w:r w:rsidR="00004B9A" w:rsidRPr="00124CA0">
        <w:rPr>
          <w:rFonts w:asciiTheme="minorHAnsi" w:hAnsiTheme="minorHAnsi" w:cs="Calibri"/>
          <w:bCs/>
          <w:color w:val="000000"/>
          <w:sz w:val="20"/>
          <w:szCs w:val="20"/>
        </w:rPr>
        <w:t xml:space="preserve">Deze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 xml:space="preserve"> behelst de contractuele voorwaarden die gelden voor de </w:t>
      </w:r>
      <w:r w:rsidR="00717918" w:rsidRPr="00124CA0">
        <w:rPr>
          <w:rFonts w:asciiTheme="minorHAnsi" w:hAnsiTheme="minorHAnsi" w:cs="Calibri"/>
          <w:color w:val="000000"/>
          <w:sz w:val="20"/>
          <w:szCs w:val="20"/>
        </w:rPr>
        <w:t xml:space="preserve">leveringen/dienstverlening </w:t>
      </w:r>
      <w:r w:rsidR="00974DEA" w:rsidRPr="00124CA0">
        <w:rPr>
          <w:rFonts w:asciiTheme="minorHAnsi" w:hAnsiTheme="minorHAnsi" w:cs="Calibri"/>
          <w:bCs/>
          <w:color w:val="000000"/>
          <w:sz w:val="20"/>
          <w:szCs w:val="20"/>
        </w:rPr>
        <w:t xml:space="preserve">zoals omschreven in de Uitnodiging tot inschrijving </w:t>
      </w:r>
      <w:r w:rsidR="006B5A0F" w:rsidRPr="00124CA0">
        <w:rPr>
          <w:rFonts w:asciiTheme="minorHAnsi" w:hAnsiTheme="minorHAnsi" w:cs="Calibri"/>
          <w:bCs/>
          <w:color w:val="000000"/>
          <w:sz w:val="20"/>
          <w:szCs w:val="20"/>
        </w:rPr>
        <w:t xml:space="preserve"> (Bijlage 2</w:t>
      </w:r>
      <w:r w:rsidR="00004B9A" w:rsidRPr="00124CA0">
        <w:rPr>
          <w:rFonts w:asciiTheme="minorHAnsi" w:hAnsiTheme="minorHAnsi" w:cs="Calibri"/>
          <w:bCs/>
          <w:color w:val="000000"/>
          <w:sz w:val="20"/>
          <w:szCs w:val="20"/>
        </w:rPr>
        <w:t xml:space="preserve"> van deze</w:t>
      </w:r>
      <w:r w:rsidR="00B71EA5" w:rsidRPr="00124CA0">
        <w:rPr>
          <w:rFonts w:asciiTheme="minorHAnsi" w:hAnsiTheme="minorHAnsi" w:cs="Calibri"/>
          <w:bCs/>
          <w:color w:val="000000"/>
          <w:sz w:val="20"/>
          <w:szCs w:val="20"/>
        </w:rPr>
        <w:t xml:space="preserv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w:t>
      </w:r>
      <w:r w:rsidR="000E14A9" w:rsidRPr="00124CA0">
        <w:rPr>
          <w:rFonts w:asciiTheme="minorHAnsi" w:hAnsiTheme="minorHAnsi" w:cs="Calibri"/>
          <w:bCs/>
          <w:color w:val="000000"/>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5" w14:textId="77777777" w:rsidR="00004B9A" w:rsidRPr="00124CA0" w:rsidRDefault="0085551C"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 </w:t>
      </w:r>
      <w:r w:rsidR="00717918" w:rsidRPr="00124CA0">
        <w:rPr>
          <w:rFonts w:asciiTheme="minorHAnsi" w:hAnsiTheme="minorHAnsi" w:cs="Calibri"/>
          <w:color w:val="000000"/>
          <w:sz w:val="20"/>
          <w:szCs w:val="20"/>
        </w:rPr>
        <w:t xml:space="preserve">leveringen/dienstverlening </w:t>
      </w:r>
      <w:r w:rsidR="00004B9A" w:rsidRPr="00124CA0">
        <w:rPr>
          <w:rFonts w:asciiTheme="minorHAnsi" w:hAnsiTheme="minorHAnsi" w:cs="Calibri"/>
          <w:color w:val="000000"/>
          <w:sz w:val="20"/>
          <w:szCs w:val="20"/>
        </w:rPr>
        <w:t xml:space="preserve">voldoet aan alle tussen </w:t>
      </w:r>
      <w:r w:rsidR="007901CB" w:rsidRPr="00124CA0">
        <w:rPr>
          <w:rFonts w:asciiTheme="minorHAnsi" w:hAnsiTheme="minorHAnsi" w:cs="Calibri"/>
          <w:color w:val="000000"/>
          <w:sz w:val="20"/>
          <w:szCs w:val="20"/>
        </w:rPr>
        <w:t>Wederpartij</w:t>
      </w:r>
      <w:r w:rsidR="00004B9A" w:rsidRPr="00124CA0">
        <w:rPr>
          <w:rFonts w:asciiTheme="minorHAnsi" w:hAnsiTheme="minorHAnsi" w:cs="Calibri"/>
          <w:color w:val="000000"/>
          <w:sz w:val="20"/>
          <w:szCs w:val="20"/>
        </w:rPr>
        <w:t>en overeengekomen</w:t>
      </w:r>
    </w:p>
    <w:p w14:paraId="25ED89B6" w14:textId="77777777" w:rsidR="00004B9A" w:rsidRPr="00124CA0" w:rsidRDefault="00004B9A" w:rsidP="00124CA0">
      <w:pPr>
        <w:autoSpaceDE w:val="0"/>
        <w:autoSpaceDN w:val="0"/>
        <w:adjustRightInd w:val="0"/>
        <w:spacing w:after="0" w:line="360" w:lineRule="auto"/>
        <w:ind w:left="708"/>
        <w:jc w:val="both"/>
        <w:rPr>
          <w:rFonts w:asciiTheme="minorHAnsi" w:hAnsiTheme="minorHAnsi" w:cs="Calibri"/>
          <w:color w:val="000000"/>
          <w:sz w:val="20"/>
          <w:szCs w:val="20"/>
        </w:rPr>
      </w:pPr>
      <w:r w:rsidRPr="00124CA0">
        <w:rPr>
          <w:rFonts w:asciiTheme="minorHAnsi" w:hAnsiTheme="minorHAnsi" w:cs="Calibri"/>
          <w:color w:val="000000"/>
          <w:sz w:val="20"/>
          <w:szCs w:val="20"/>
        </w:rPr>
        <w:lastRenderedPageBreak/>
        <w:t xml:space="preserve">specificaties, functionaliteiten en eigenschappen alsmede aan hetgeen </w:t>
      </w:r>
      <w:r w:rsidR="00E972BC" w:rsidRPr="00124CA0">
        <w:rPr>
          <w:rFonts w:asciiTheme="minorHAnsi" w:hAnsiTheme="minorHAnsi" w:cs="Calibri"/>
          <w:color w:val="000000"/>
          <w:sz w:val="20"/>
          <w:szCs w:val="20"/>
        </w:rPr>
        <w:t>Opdrachtgever</w:t>
      </w:r>
      <w:r w:rsidR="00B71EA5"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16"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436385822"/>
      <w:r w:rsidRPr="00124CA0">
        <w:rPr>
          <w:rFonts w:asciiTheme="minorHAnsi" w:eastAsiaTheme="majorEastAsia" w:hAnsiTheme="minorHAnsi" w:cstheme="minorHAnsi"/>
          <w:bCs/>
          <w:kern w:val="32"/>
        </w:rPr>
        <w:lastRenderedPageBreak/>
        <w:t>Artikel 3 Toepasselijke voorwaarden</w:t>
      </w:r>
      <w:bookmarkEnd w:id="16"/>
      <w:bookmarkEnd w:id="17"/>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77777777" w:rsidR="00DC547D"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717918" w:rsidRPr="00124CA0">
        <w:rPr>
          <w:rFonts w:asciiTheme="minorHAnsi" w:hAnsiTheme="minorHAnsi" w:cs="Calibri"/>
          <w:color w:val="000000"/>
          <w:sz w:val="20"/>
          <w:szCs w:val="20"/>
        </w:rPr>
        <w:t>.</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77777777" w:rsidR="00E972BC"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E972BC" w:rsidRPr="00124CA0">
        <w:rPr>
          <w:rFonts w:asciiTheme="minorHAnsi" w:hAnsiTheme="minorHAnsi" w:cs="Calibri"/>
          <w:color w:val="000000"/>
          <w:sz w:val="20"/>
          <w:szCs w:val="20"/>
        </w:rPr>
        <w:t>;</w:t>
      </w:r>
    </w:p>
    <w:p w14:paraId="25ED89C3" w14:textId="77777777" w:rsidR="00004B9A" w:rsidRPr="00124CA0" w:rsidRDefault="00E972BC"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lastRenderedPageBreak/>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8" w:name="_Toc396120274"/>
      <w:bookmarkStart w:id="19" w:name="_Toc436385823"/>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8"/>
      <w:bookmarkEnd w:id="19"/>
    </w:p>
    <w:p w14:paraId="25ED89C9" w14:textId="77777777"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124CA0">
        <w:rPr>
          <w:rFonts w:asciiTheme="minorHAnsi" w:hAnsiTheme="minorHAnsi" w:cs="Calibri"/>
          <w:color w:val="000000"/>
          <w:sz w:val="20"/>
          <w:szCs w:val="20"/>
        </w:rPr>
        <w:t xml:space="preserve">in werking </w:t>
      </w:r>
      <w:r w:rsidR="00004B9A" w:rsidRPr="00124CA0">
        <w:rPr>
          <w:rFonts w:asciiTheme="minorHAnsi" w:hAnsiTheme="minorHAnsi" w:cs="Calibri"/>
          <w:color w:val="000000"/>
          <w:sz w:val="20"/>
          <w:szCs w:val="20"/>
        </w:rPr>
        <w:t xml:space="preserve">op </w:t>
      </w:r>
      <w:r w:rsidR="00DC547D" w:rsidRPr="00124CA0">
        <w:rPr>
          <w:rFonts w:asciiTheme="minorHAnsi" w:hAnsiTheme="minorHAnsi" w:cs="Calibri"/>
          <w:color w:val="000000"/>
          <w:sz w:val="20"/>
          <w:szCs w:val="20"/>
          <w:highlight w:val="yellow"/>
        </w:rPr>
        <w:t>&lt;datum&gt;</w:t>
      </w:r>
      <w:r w:rsidR="00DC547D" w:rsidRPr="00124CA0">
        <w:rPr>
          <w:rFonts w:asciiTheme="minorHAnsi" w:hAnsiTheme="minorHAnsi" w:cs="Calibri"/>
          <w:color w:val="000000"/>
          <w:sz w:val="20"/>
          <w:szCs w:val="20"/>
        </w:rPr>
        <w:t xml:space="preserve"> </w:t>
      </w:r>
      <w:r w:rsidR="00004B9A" w:rsidRPr="00124CA0">
        <w:rPr>
          <w:rFonts w:asciiTheme="minorHAnsi" w:hAnsiTheme="minorHAnsi" w:cs="Calibri"/>
          <w:color w:val="000000"/>
          <w:sz w:val="20"/>
          <w:szCs w:val="20"/>
        </w:rPr>
        <w:t xml:space="preserve">en geldt voor </w:t>
      </w:r>
      <w:r w:rsidR="00262705" w:rsidRPr="00124CA0">
        <w:rPr>
          <w:rFonts w:asciiTheme="minorHAnsi" w:hAnsiTheme="minorHAnsi" w:cs="Calibri"/>
          <w:color w:val="000000"/>
          <w:sz w:val="20"/>
          <w:szCs w:val="20"/>
        </w:rPr>
        <w:t>een</w:t>
      </w:r>
      <w:r w:rsidR="00004B9A" w:rsidRPr="00124CA0">
        <w:rPr>
          <w:rFonts w:asciiTheme="minorHAnsi" w:hAnsiTheme="minorHAnsi" w:cs="Calibri"/>
          <w:color w:val="000000"/>
          <w:sz w:val="20"/>
          <w:szCs w:val="20"/>
        </w:rPr>
        <w:t xml:space="preserve"> </w:t>
      </w:r>
      <w:r w:rsidR="00262705" w:rsidRPr="00124CA0">
        <w:rPr>
          <w:rFonts w:asciiTheme="minorHAnsi" w:hAnsiTheme="minorHAnsi" w:cstheme="minorHAnsi"/>
          <w:sz w:val="20"/>
          <w:szCs w:val="20"/>
        </w:rPr>
        <w:t xml:space="preserve">periode van </w:t>
      </w:r>
      <w:r w:rsidR="00262705" w:rsidRPr="00124CA0">
        <w:rPr>
          <w:rFonts w:asciiTheme="minorHAnsi" w:hAnsiTheme="minorHAnsi" w:cstheme="minorHAnsi"/>
          <w:sz w:val="20"/>
          <w:szCs w:val="20"/>
          <w:highlight w:val="yellow"/>
        </w:rPr>
        <w:t>xx</w:t>
      </w:r>
      <w:r w:rsidR="00262705" w:rsidRPr="00124CA0">
        <w:rPr>
          <w:rFonts w:asciiTheme="minorHAnsi" w:hAnsiTheme="minorHAnsi" w:cstheme="minorHAnsi"/>
          <w:sz w:val="20"/>
          <w:szCs w:val="20"/>
        </w:rPr>
        <w:t xml:space="preserve"> jaar. Opdrachtgever heeft een éénzijdige, optionele verlengingsmogelijkheid van </w:t>
      </w:r>
      <w:r w:rsidR="00262705" w:rsidRPr="00124CA0">
        <w:rPr>
          <w:rFonts w:asciiTheme="minorHAnsi" w:hAnsiTheme="minorHAnsi" w:cstheme="minorHAnsi"/>
          <w:sz w:val="20"/>
          <w:szCs w:val="20"/>
          <w:highlight w:val="yellow"/>
        </w:rPr>
        <w:t xml:space="preserve">xx </w:t>
      </w:r>
      <w:r w:rsidR="00262705" w:rsidRPr="00124CA0">
        <w:rPr>
          <w:rFonts w:asciiTheme="minorHAnsi" w:hAnsiTheme="minorHAnsi" w:cstheme="minorHAnsi"/>
          <w:sz w:val="20"/>
          <w:szCs w:val="20"/>
        </w:rPr>
        <w:t xml:space="preserve">keer </w:t>
      </w:r>
      <w:r w:rsidR="00262705" w:rsidRPr="00124CA0">
        <w:rPr>
          <w:rFonts w:asciiTheme="minorHAnsi" w:hAnsiTheme="minorHAnsi" w:cstheme="minorHAnsi"/>
          <w:sz w:val="20"/>
          <w:szCs w:val="20"/>
          <w:highlight w:val="yellow"/>
        </w:rPr>
        <w:t xml:space="preserve">xx </w:t>
      </w:r>
      <w:r w:rsidR="00262705" w:rsidRPr="00124CA0">
        <w:rPr>
          <w:rFonts w:asciiTheme="minorHAnsi" w:hAnsiTheme="minorHAnsi" w:cstheme="minorHAnsi"/>
          <w:sz w:val="20"/>
          <w:szCs w:val="20"/>
        </w:rPr>
        <w:t>jaar.</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77777777" w:rsidR="00717918" w:rsidRPr="00124CA0" w:rsidRDefault="00717918"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 / 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 / 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p w14:paraId="25ED89CC" w14:textId="77777777" w:rsidR="00F965B9" w:rsidRPr="00124CA0" w:rsidRDefault="00F965B9" w:rsidP="00124CA0">
      <w:pPr>
        <w:autoSpaceDE w:val="0"/>
        <w:autoSpaceDN w:val="0"/>
        <w:adjustRightInd w:val="0"/>
        <w:spacing w:after="0" w:line="360" w:lineRule="auto"/>
        <w:jc w:val="both"/>
        <w:rPr>
          <w:rFonts w:asciiTheme="minorHAnsi" w:hAnsiTheme="minorHAnsi" w:cs="Calibri"/>
          <w:color w:val="000000"/>
          <w:sz w:val="20"/>
          <w:szCs w:val="20"/>
        </w:rPr>
      </w:pPr>
    </w:p>
    <w:p w14:paraId="25ED89CD" w14:textId="77777777" w:rsidR="00A10CEF"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0" w:name="_Toc396120275"/>
      <w:bookmarkStart w:id="21" w:name="_Toc436385824"/>
      <w:r w:rsidRPr="00124CA0">
        <w:rPr>
          <w:rFonts w:asciiTheme="minorHAnsi" w:eastAsiaTheme="majorEastAsia" w:hAnsiTheme="minorHAnsi" w:cstheme="minorHAnsi"/>
          <w:bCs/>
          <w:kern w:val="32"/>
        </w:rPr>
        <w:lastRenderedPageBreak/>
        <w:t>Artikel 5</w:t>
      </w:r>
      <w:r w:rsidR="00A10CEF" w:rsidRPr="00124CA0">
        <w:rPr>
          <w:rFonts w:asciiTheme="minorHAnsi" w:eastAsiaTheme="majorEastAsia" w:hAnsiTheme="minorHAnsi" w:cstheme="minorHAnsi"/>
          <w:bCs/>
          <w:kern w:val="32"/>
        </w:rPr>
        <w:t xml:space="preserve"> Tekortkoming en ontbinding</w:t>
      </w:r>
      <w:bookmarkEnd w:id="20"/>
      <w:bookmarkEnd w:id="21"/>
    </w:p>
    <w:p w14:paraId="25ED89CE" w14:textId="77777777" w:rsidR="00A10CEF" w:rsidRPr="00124CA0" w:rsidRDefault="00A10CEF" w:rsidP="00124CA0">
      <w:pPr>
        <w:spacing w:after="0" w:line="360" w:lineRule="auto"/>
        <w:jc w:val="both"/>
        <w:rPr>
          <w:rFonts w:asciiTheme="minorHAnsi" w:hAnsiTheme="minorHAnsi" w:cs="Calibri"/>
          <w:b/>
          <w:sz w:val="20"/>
          <w:szCs w:val="20"/>
        </w:rPr>
      </w:pPr>
      <w:r w:rsidRPr="00124CA0">
        <w:rPr>
          <w:rFonts w:asciiTheme="minorHAnsi" w:hAnsiTheme="minorHAnsi" w:cs="Calibri"/>
          <w:sz w:val="20"/>
          <w:szCs w:val="20"/>
          <w:lang w:val="nl"/>
        </w:rPr>
        <w:t xml:space="preserve">1. </w:t>
      </w:r>
      <w:r w:rsidRPr="00124CA0">
        <w:rPr>
          <w:rFonts w:asciiTheme="minorHAnsi" w:hAnsiTheme="minorHAnsi" w:cs="Calibri"/>
          <w:sz w:val="20"/>
          <w:szCs w:val="20"/>
          <w:lang w:val="nl"/>
        </w:rPr>
        <w:tab/>
        <w:t xml:space="preserve">De  </w:t>
      </w:r>
      <w:r w:rsidR="007900E2" w:rsidRPr="00124CA0">
        <w:rPr>
          <w:rFonts w:asciiTheme="minorHAnsi" w:hAnsiTheme="minorHAnsi" w:cs="Calibri"/>
          <w:sz w:val="20"/>
          <w:szCs w:val="20"/>
          <w:lang w:val="nl"/>
        </w:rPr>
        <w:t>Overeenkomst</w:t>
      </w:r>
      <w:r w:rsidRPr="00124CA0">
        <w:rPr>
          <w:rFonts w:asciiTheme="minorHAnsi" w:hAnsiTheme="minorHAnsi" w:cs="Calibri"/>
          <w:sz w:val="20"/>
          <w:szCs w:val="20"/>
          <w:lang w:val="nl"/>
        </w:rPr>
        <w:t xml:space="preserve"> kan met onmiddellijke ingang worden opgezegd indien:</w:t>
      </w:r>
    </w:p>
    <w:p w14:paraId="25ED89CF" w14:textId="77777777" w:rsidR="00A10CEF" w:rsidRPr="00124CA0" w:rsidRDefault="00A10CEF"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 xml:space="preserve">de </w:t>
      </w:r>
      <w:r w:rsidR="00087538" w:rsidRPr="00124CA0">
        <w:rPr>
          <w:rFonts w:asciiTheme="minorHAnsi" w:hAnsiTheme="minorHAnsi" w:cs="Calibri"/>
          <w:sz w:val="20"/>
          <w:szCs w:val="20"/>
          <w:lang w:val="nl"/>
        </w:rPr>
        <w:t>Opdrachtnemer</w:t>
      </w:r>
      <w:r w:rsidRPr="00124CA0">
        <w:rPr>
          <w:rFonts w:asciiTheme="minorHAnsi" w:hAnsiTheme="minorHAnsi" w:cs="Calibri"/>
          <w:sz w:val="20"/>
          <w:szCs w:val="20"/>
          <w:lang w:val="nl"/>
        </w:rPr>
        <w:t xml:space="preserve"> in staat van faillissement is verklaard of surséance van betaling is aangevraagd;</w:t>
      </w:r>
    </w:p>
    <w:p w14:paraId="25ED89D0" w14:textId="77777777" w:rsidR="00A10CEF" w:rsidRPr="00124CA0" w:rsidRDefault="00CF3DDB"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o</w:t>
      </w:r>
      <w:r w:rsidR="00A10CEF" w:rsidRPr="00124CA0">
        <w:rPr>
          <w:rFonts w:asciiTheme="minorHAnsi" w:hAnsiTheme="minorHAnsi" w:cs="Calibri"/>
          <w:sz w:val="20"/>
          <w:szCs w:val="20"/>
          <w:lang w:val="nl"/>
        </w:rPr>
        <w:t>pdrachtnemer zijn verplichtingen betreffende de afdracht van de sociale premies en loonbelasting niet of niet volledig nakomt;</w:t>
      </w:r>
    </w:p>
    <w:p w14:paraId="25ED89D1" w14:textId="77777777" w:rsidR="00A10CEF" w:rsidRPr="00124CA0" w:rsidRDefault="00A10CEF"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door Opdrachtnemer of een van zijn ondergeschikten enig voordeel is of wordt aangeboden of verschaft aan een persoon die deel uitmaakt van een orgaan van Opdrachtgever;</w:t>
      </w:r>
    </w:p>
    <w:p w14:paraId="25ED89D2" w14:textId="77777777" w:rsidR="00B17BB5" w:rsidRPr="00124CA0" w:rsidRDefault="00A10CEF"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sz w:val="20"/>
          <w:szCs w:val="20"/>
          <w:lang w:val="nl"/>
        </w:rPr>
        <w:t xml:space="preserve">de onderneming van Opdrachtnemer wordt geliquideerd of overgenomen, wanneer hij zijn huidige onderneming staakt, op een aanmerkelijk deel van het vermogen van Opdrachtnemer beslag wordt gelegd of Opdrachtnemer anderszins redelijkerwijs niet langer in staat moet worden geacht de verplichtingen uit deze </w:t>
      </w:r>
      <w:r w:rsidR="007900E2" w:rsidRPr="00124CA0">
        <w:rPr>
          <w:rFonts w:asciiTheme="minorHAnsi" w:hAnsiTheme="minorHAnsi" w:cs="Calibri"/>
          <w:sz w:val="20"/>
          <w:szCs w:val="20"/>
          <w:lang w:val="nl"/>
        </w:rPr>
        <w:t>Overeenkomst</w:t>
      </w:r>
      <w:r w:rsidRPr="00124CA0">
        <w:rPr>
          <w:rFonts w:asciiTheme="minorHAnsi" w:hAnsiTheme="minorHAnsi" w:cs="Calibri"/>
          <w:sz w:val="20"/>
          <w:szCs w:val="20"/>
          <w:lang w:val="nl"/>
        </w:rPr>
        <w:t xml:space="preserve"> na te kunnen komen.</w:t>
      </w:r>
    </w:p>
    <w:p w14:paraId="25ED89D3" w14:textId="77777777" w:rsidR="007901CB" w:rsidRPr="00124CA0" w:rsidRDefault="007901CB" w:rsidP="00124CA0">
      <w:pPr>
        <w:numPr>
          <w:ilvl w:val="0"/>
          <w:numId w:val="7"/>
        </w:numPr>
        <w:tabs>
          <w:tab w:val="left" w:pos="709"/>
        </w:tabs>
        <w:suppressAutoHyphens/>
        <w:spacing w:after="0" w:line="360" w:lineRule="auto"/>
        <w:ind w:left="1776"/>
        <w:jc w:val="both"/>
        <w:rPr>
          <w:rFonts w:asciiTheme="minorHAnsi" w:hAnsiTheme="minorHAnsi" w:cs="Calibri"/>
          <w:sz w:val="20"/>
          <w:szCs w:val="20"/>
          <w:lang w:val="nl"/>
        </w:rPr>
      </w:pPr>
      <w:r w:rsidRPr="00124CA0">
        <w:rPr>
          <w:rFonts w:asciiTheme="minorHAnsi" w:hAnsiTheme="minorHAnsi" w:cs="Calibri"/>
          <w:iCs/>
          <w:sz w:val="20"/>
          <w:szCs w:val="20"/>
        </w:rPr>
        <w:t>beslag wordt gelegd op (een deel van) de bedrijfseigendommen van Opdrachtnemer, of de eventuele vergunningen van Opdrachtnemer worden ingetrokken;</w:t>
      </w:r>
    </w:p>
    <w:p w14:paraId="25ED89D4" w14:textId="77777777" w:rsidR="007901CB" w:rsidRPr="00124CA0" w:rsidRDefault="007901CB" w:rsidP="00124CA0">
      <w:pPr>
        <w:spacing w:after="0" w:line="360" w:lineRule="auto"/>
        <w:jc w:val="both"/>
        <w:rPr>
          <w:rFonts w:asciiTheme="minorHAnsi" w:hAnsiTheme="minorHAnsi" w:cs="Calibri"/>
          <w:sz w:val="20"/>
          <w:szCs w:val="20"/>
          <w:lang w:val="nl"/>
        </w:rPr>
      </w:pPr>
    </w:p>
    <w:p w14:paraId="25ED89D5" w14:textId="77777777" w:rsidR="007901CB"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2.</w:t>
      </w:r>
      <w:r w:rsidRPr="00124CA0">
        <w:rPr>
          <w:rFonts w:asciiTheme="minorHAnsi" w:hAnsiTheme="minorHAnsi" w:cs="Calibri"/>
          <w:iCs/>
          <w:sz w:val="20"/>
          <w:szCs w:val="20"/>
        </w:rPr>
        <w:tab/>
        <w:t xml:space="preserve">Onverminderd alle andere rechten heeft Opdrachtgever het recht de </w:t>
      </w:r>
      <w:r w:rsidRPr="00124CA0">
        <w:rPr>
          <w:rFonts w:asciiTheme="minorHAnsi" w:hAnsiTheme="minorHAnsi" w:cs="Calibri"/>
          <w:sz w:val="20"/>
          <w:szCs w:val="20"/>
          <w:lang w:val="nl"/>
        </w:rPr>
        <w:t xml:space="preserve">Overeenkomst </w:t>
      </w:r>
      <w:r w:rsidRPr="00124CA0">
        <w:rPr>
          <w:rFonts w:asciiTheme="minorHAnsi" w:hAnsiTheme="minorHAnsi" w:cs="Calibri"/>
          <w:iCs/>
          <w:sz w:val="20"/>
          <w:szCs w:val="20"/>
        </w:rPr>
        <w:t>door een schriftelijke verklaring zonder rechtelijke tussenkomst eenzijdig geheel of gedeeltelijk ontbinden indien:</w:t>
      </w:r>
    </w:p>
    <w:p w14:paraId="25ED89D6" w14:textId="77777777" w:rsidR="007901CB" w:rsidRPr="00124CA0" w:rsidRDefault="007901CB" w:rsidP="00124CA0">
      <w:pPr>
        <w:pStyle w:val="Lijstalinea"/>
        <w:numPr>
          <w:ilvl w:val="0"/>
          <w:numId w:val="14"/>
        </w:numPr>
        <w:tabs>
          <w:tab w:val="left" w:pos="709"/>
        </w:tabs>
        <w:suppressAutoHyphens/>
        <w:spacing w:after="0" w:line="360" w:lineRule="auto"/>
        <w:jc w:val="both"/>
        <w:rPr>
          <w:rFonts w:asciiTheme="minorHAnsi" w:hAnsiTheme="minorHAnsi" w:cs="Calibri"/>
          <w:sz w:val="20"/>
          <w:szCs w:val="20"/>
          <w:lang w:val="nl"/>
        </w:rPr>
      </w:pPr>
      <w:r w:rsidRPr="00124CA0">
        <w:rPr>
          <w:rFonts w:asciiTheme="minorHAnsi" w:hAnsiTheme="minorHAnsi" w:cs="Calibri"/>
          <w:sz w:val="20"/>
          <w:szCs w:val="20"/>
          <w:lang w:val="nl"/>
        </w:rPr>
        <w:t xml:space="preserve">de Opdrachtnemer zijn verplichtingen, c.q. de werkzaamheden, herhaaldelijk niet, niet tijdig of niet naar behoren nakomt, c.q. uitvoert en hiertoe door Opdrachtgever in gebreke is gesteld en de in de gebrekestelling genoemde ‘redelijke termijn is verstreken, waardoor Opdrachtnemer in verzuim is; </w:t>
      </w:r>
    </w:p>
    <w:p w14:paraId="25ED89D7" w14:textId="77777777" w:rsidR="007901CB" w:rsidRPr="00124CA0" w:rsidRDefault="007901CB" w:rsidP="00124CA0">
      <w:pPr>
        <w:pStyle w:val="Lijstalinea"/>
        <w:numPr>
          <w:ilvl w:val="0"/>
          <w:numId w:val="14"/>
        </w:numPr>
        <w:tabs>
          <w:tab w:val="left" w:pos="709"/>
        </w:tabs>
        <w:suppressAutoHyphens/>
        <w:spacing w:after="0" w:line="360" w:lineRule="auto"/>
        <w:jc w:val="both"/>
        <w:rPr>
          <w:rFonts w:asciiTheme="minorHAnsi" w:hAnsiTheme="minorHAnsi" w:cs="Calibri"/>
          <w:iCs/>
          <w:sz w:val="20"/>
          <w:szCs w:val="20"/>
        </w:rPr>
      </w:pPr>
      <w:r w:rsidRPr="00124CA0">
        <w:rPr>
          <w:rFonts w:asciiTheme="minorHAnsi" w:hAnsiTheme="minorHAnsi" w:cs="Calibri"/>
          <w:iCs/>
          <w:sz w:val="20"/>
          <w:szCs w:val="20"/>
        </w:rPr>
        <w:t>de nakoming door Opdrachtnemer van een opeisbare verplichting uit hoofde van de Overeenkomst blij</w:t>
      </w:r>
      <w:r w:rsidR="0016461F" w:rsidRPr="00124CA0">
        <w:rPr>
          <w:rFonts w:asciiTheme="minorHAnsi" w:hAnsiTheme="minorHAnsi" w:cs="Calibri"/>
          <w:iCs/>
          <w:sz w:val="20"/>
          <w:szCs w:val="20"/>
        </w:rPr>
        <w:t>vend of tijdelijk onmogelijk is.</w:t>
      </w:r>
    </w:p>
    <w:p w14:paraId="25ED89D8" w14:textId="77777777" w:rsidR="0016461F" w:rsidRPr="00124CA0" w:rsidRDefault="0016461F" w:rsidP="00124CA0">
      <w:pPr>
        <w:pStyle w:val="Lijstalinea"/>
        <w:tabs>
          <w:tab w:val="left" w:pos="709"/>
        </w:tabs>
        <w:suppressAutoHyphens/>
        <w:spacing w:after="0" w:line="360" w:lineRule="auto"/>
        <w:ind w:left="1800"/>
        <w:jc w:val="both"/>
        <w:rPr>
          <w:rFonts w:asciiTheme="minorHAnsi" w:hAnsiTheme="minorHAnsi" w:cs="Calibri"/>
          <w:iCs/>
          <w:sz w:val="20"/>
          <w:szCs w:val="20"/>
        </w:rPr>
      </w:pPr>
    </w:p>
    <w:p w14:paraId="25ED89D9" w14:textId="77777777" w:rsidR="00B17BB5" w:rsidRPr="00124CA0" w:rsidRDefault="007901CB" w:rsidP="00124CA0">
      <w:pPr>
        <w:tabs>
          <w:tab w:val="left" w:pos="709"/>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3.</w:t>
      </w:r>
      <w:r w:rsidRPr="00124CA0">
        <w:rPr>
          <w:rFonts w:asciiTheme="minorHAnsi" w:hAnsiTheme="minorHAnsi" w:cs="Calibri"/>
          <w:sz w:val="20"/>
          <w:szCs w:val="20"/>
          <w:lang w:val="nl"/>
        </w:rPr>
        <w:tab/>
        <w:t>Opdrachtgever is bij ontbinding van de Overeenkomst als gevolg van bovengenoemde gevallen nimmer gehouden tot enige schadevergoeding.</w:t>
      </w:r>
    </w:p>
    <w:p w14:paraId="25ED89DA" w14:textId="77777777" w:rsidR="0016461F" w:rsidRPr="00124CA0" w:rsidRDefault="0016461F" w:rsidP="00124CA0">
      <w:pPr>
        <w:tabs>
          <w:tab w:val="left" w:pos="709"/>
        </w:tabs>
        <w:suppressAutoHyphens/>
        <w:spacing w:after="0" w:line="360" w:lineRule="auto"/>
        <w:ind w:left="705" w:hanging="705"/>
        <w:jc w:val="both"/>
        <w:rPr>
          <w:rFonts w:asciiTheme="minorHAnsi" w:hAnsiTheme="minorHAnsi" w:cs="Calibri"/>
          <w:sz w:val="20"/>
          <w:szCs w:val="20"/>
          <w:lang w:val="nl"/>
        </w:rPr>
      </w:pPr>
    </w:p>
    <w:p w14:paraId="25ED89DB" w14:textId="77777777" w:rsidR="00B17BB5"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lastRenderedPageBreak/>
        <w:t>4</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t xml:space="preserve">In geval dat één der </w:t>
      </w:r>
      <w:r w:rsidRPr="00124CA0">
        <w:rPr>
          <w:rFonts w:asciiTheme="minorHAnsi" w:hAnsiTheme="minorHAnsi" w:cs="Calibri"/>
          <w:sz w:val="20"/>
          <w:szCs w:val="20"/>
          <w:lang w:val="nl"/>
        </w:rPr>
        <w:t>Wederpartij</w:t>
      </w:r>
      <w:r w:rsidR="007900E2" w:rsidRPr="00124CA0">
        <w:rPr>
          <w:rFonts w:asciiTheme="minorHAnsi" w:hAnsiTheme="minorHAnsi" w:cs="Calibri"/>
          <w:sz w:val="20"/>
          <w:szCs w:val="20"/>
          <w:lang w:val="nl"/>
        </w:rPr>
        <w:t>en een verplichting uit de Overeenkomst</w:t>
      </w:r>
      <w:r w:rsidR="00A10CEF" w:rsidRPr="00124CA0">
        <w:rPr>
          <w:rFonts w:asciiTheme="minorHAnsi" w:hAnsiTheme="minorHAnsi" w:cs="Calibri"/>
          <w:sz w:val="20"/>
          <w:szCs w:val="20"/>
          <w:lang w:val="nl"/>
        </w:rPr>
        <w:t xml:space="preserve"> niet, niet tijdig of niet deugdelijk nakomt, dan wel anderszins tekort schiet in de nakoming van één of meer van haar verplichtingen, stelt de andere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haar deswege in gebreke, tenzij de nakoming van de betreffende verplichting reeds blijvend onmogelijk is, of een</w:t>
      </w:r>
      <w:r w:rsidR="00A10CEF" w:rsidRPr="00124CA0">
        <w:rPr>
          <w:rFonts w:asciiTheme="minorHAnsi" w:hAnsiTheme="minorHAnsi" w:cs="Calibri"/>
          <w:iCs/>
          <w:sz w:val="20"/>
          <w:szCs w:val="20"/>
        </w:rPr>
        <w:t xml:space="preserve"> uiterlijke termijn is afgesproken, in welk geval de nalatige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onmiddellijk in verzuim is. De ingebrekestelling geschiedt schriftelijk, waarbij aan de nalatige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een redelijke termijn wordt gegund om alsnog zijn verplichtingen na te komen. Deze termijn heeft het karakter van een fatale termijn.</w:t>
      </w:r>
    </w:p>
    <w:p w14:paraId="25ED89DC"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DD" w14:textId="77777777" w:rsidR="00974943" w:rsidRPr="00124CA0" w:rsidRDefault="007901CB" w:rsidP="00124CA0">
      <w:pPr>
        <w:tabs>
          <w:tab w:val="left" w:pos="709"/>
        </w:tabs>
        <w:suppressAutoHyphens/>
        <w:spacing w:after="0" w:line="360" w:lineRule="auto"/>
        <w:ind w:left="708" w:hanging="705"/>
        <w:jc w:val="both"/>
        <w:rPr>
          <w:rFonts w:asciiTheme="minorHAnsi" w:hAnsiTheme="minorHAnsi"/>
          <w:sz w:val="20"/>
          <w:szCs w:val="20"/>
        </w:rPr>
      </w:pPr>
      <w:r w:rsidRPr="00124CA0">
        <w:rPr>
          <w:rFonts w:asciiTheme="minorHAnsi" w:hAnsiTheme="minorHAnsi" w:cs="Calibri"/>
          <w:sz w:val="20"/>
          <w:szCs w:val="20"/>
          <w:lang w:val="nl"/>
        </w:rPr>
        <w:t>5</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t xml:space="preserve">De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die toerekenbaar tekort komt in de nakoming van haar verplichtingen tegenover de andere </w:t>
      </w:r>
      <w:r w:rsidRPr="00124CA0">
        <w:rPr>
          <w:rFonts w:asciiTheme="minorHAnsi" w:hAnsiTheme="minorHAnsi" w:cs="Calibri"/>
          <w:sz w:val="20"/>
          <w:szCs w:val="20"/>
          <w:lang w:val="nl"/>
        </w:rPr>
        <w:t>Wederpartij</w:t>
      </w:r>
      <w:r w:rsidR="00A10CEF" w:rsidRPr="00124CA0">
        <w:rPr>
          <w:rFonts w:asciiTheme="minorHAnsi" w:hAnsiTheme="minorHAnsi" w:cs="Calibri"/>
          <w:sz w:val="20"/>
          <w:szCs w:val="20"/>
          <w:lang w:val="nl"/>
        </w:rPr>
        <w:t xml:space="preserve">, is </w:t>
      </w:r>
      <w:r w:rsidR="00B17BB5" w:rsidRPr="00124CA0">
        <w:rPr>
          <w:rFonts w:asciiTheme="minorHAnsi" w:hAnsiTheme="minorHAnsi" w:cs="Calibri"/>
          <w:sz w:val="20"/>
          <w:szCs w:val="20"/>
          <w:lang w:val="nl"/>
        </w:rPr>
        <w:t xml:space="preserve">alleen </w:t>
      </w:r>
      <w:r w:rsidR="00A10CEF" w:rsidRPr="00124CA0">
        <w:rPr>
          <w:rFonts w:asciiTheme="minorHAnsi" w:hAnsiTheme="minorHAnsi" w:cs="Calibri"/>
          <w:sz w:val="20"/>
          <w:szCs w:val="20"/>
          <w:lang w:val="nl"/>
        </w:rPr>
        <w:t>aansprakelijk voor vergoeding van</w:t>
      </w:r>
      <w:r w:rsidR="00B17BB5" w:rsidRPr="00124CA0">
        <w:rPr>
          <w:rFonts w:asciiTheme="minorHAnsi" w:hAnsiTheme="minorHAnsi" w:cs="Calibri"/>
          <w:sz w:val="20"/>
          <w:szCs w:val="20"/>
          <w:lang w:val="nl"/>
        </w:rPr>
        <w:t xml:space="preserve"> directe en gevolgschade</w:t>
      </w:r>
      <w:r w:rsidR="00A10CEF" w:rsidRPr="00124CA0">
        <w:rPr>
          <w:rFonts w:asciiTheme="minorHAnsi" w:hAnsiTheme="minorHAnsi" w:cs="Calibri"/>
          <w:sz w:val="20"/>
          <w:szCs w:val="20"/>
          <w:lang w:val="nl"/>
        </w:rPr>
        <w:t xml:space="preserve">, onverminderd diens overige rechten, waaronder begrepen het recht op ontbinding van de </w:t>
      </w:r>
      <w:r w:rsidR="007900E2" w:rsidRPr="00124CA0">
        <w:rPr>
          <w:rFonts w:asciiTheme="minorHAnsi" w:hAnsiTheme="minorHAnsi" w:cs="Calibri"/>
          <w:sz w:val="20"/>
          <w:szCs w:val="20"/>
          <w:lang w:val="nl"/>
        </w:rPr>
        <w:t>Overeenkomst.</w:t>
      </w:r>
      <w:r w:rsidR="00B17BB5" w:rsidRPr="00124CA0">
        <w:rPr>
          <w:rFonts w:asciiTheme="minorHAnsi" w:hAnsiTheme="minorHAnsi" w:cs="Calibri"/>
          <w:sz w:val="20"/>
          <w:szCs w:val="20"/>
          <w:lang w:val="nl"/>
        </w:rPr>
        <w:t xml:space="preserve"> </w:t>
      </w:r>
      <w:r w:rsidR="00974943" w:rsidRPr="00124CA0">
        <w:rPr>
          <w:rFonts w:asciiTheme="minorHAnsi" w:hAnsiTheme="minorHAnsi"/>
          <w:sz w:val="20"/>
          <w:szCs w:val="20"/>
        </w:rPr>
        <w:t xml:space="preserve">Dit betreft schade als gevolg van het niet of niet naar behoren uitvoeren van de </w:t>
      </w:r>
      <w:r w:rsidR="00717918" w:rsidRPr="00124CA0">
        <w:rPr>
          <w:rFonts w:asciiTheme="minorHAnsi" w:hAnsiTheme="minorHAnsi" w:cs="Calibri"/>
          <w:color w:val="000000"/>
          <w:sz w:val="20"/>
          <w:szCs w:val="20"/>
        </w:rPr>
        <w:t>levering</w:t>
      </w:r>
      <w:r w:rsidR="004B6DEB" w:rsidRPr="00124CA0">
        <w:rPr>
          <w:rFonts w:asciiTheme="minorHAnsi" w:hAnsiTheme="minorHAnsi" w:cs="Calibri"/>
          <w:color w:val="000000"/>
          <w:sz w:val="20"/>
          <w:szCs w:val="20"/>
        </w:rPr>
        <w:t>en</w:t>
      </w:r>
      <w:r w:rsidR="00717918" w:rsidRPr="00124CA0">
        <w:rPr>
          <w:rFonts w:asciiTheme="minorHAnsi" w:hAnsiTheme="minorHAnsi" w:cs="Calibri"/>
          <w:color w:val="000000"/>
          <w:sz w:val="20"/>
          <w:szCs w:val="20"/>
        </w:rPr>
        <w:t>/dienstverlening</w:t>
      </w:r>
      <w:r w:rsidR="00974943" w:rsidRPr="00124CA0">
        <w:rPr>
          <w:rFonts w:asciiTheme="minorHAnsi" w:hAnsiTheme="minorHAnsi"/>
          <w:sz w:val="20"/>
          <w:szCs w:val="20"/>
        </w:rPr>
        <w:t>, waaronder in ieder geval wordt</w:t>
      </w:r>
      <w:r w:rsidR="0016461F" w:rsidRPr="00124CA0">
        <w:rPr>
          <w:rFonts w:asciiTheme="minorHAnsi" w:hAnsiTheme="minorHAnsi"/>
          <w:sz w:val="20"/>
          <w:szCs w:val="20"/>
        </w:rPr>
        <w:t xml:space="preserve"> </w:t>
      </w:r>
      <w:r w:rsidR="00974943" w:rsidRPr="00124CA0">
        <w:rPr>
          <w:rFonts w:asciiTheme="minorHAnsi" w:hAnsiTheme="minorHAnsi"/>
          <w:sz w:val="20"/>
          <w:szCs w:val="20"/>
        </w:rPr>
        <w:t xml:space="preserve">verstaan: </w:t>
      </w:r>
    </w:p>
    <w:p w14:paraId="25ED89DE"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Schade aan (intellectuele) eigendommen van de Opdrachtgever en/of derden;</w:t>
      </w:r>
    </w:p>
    <w:p w14:paraId="25ED89DF"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lastRenderedPageBreak/>
        <w:t>Schade ten gevolge van dood of lichamelijk letsel;</w:t>
      </w:r>
    </w:p>
    <w:p w14:paraId="25ED89E0"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 xml:space="preserve">Schade ten gevolge van een </w:t>
      </w:r>
      <w:r w:rsidR="00717918" w:rsidRPr="00124CA0">
        <w:rPr>
          <w:rFonts w:asciiTheme="minorHAnsi" w:hAnsiTheme="minorHAnsi" w:cs="Calibri"/>
          <w:color w:val="000000"/>
          <w:sz w:val="20"/>
          <w:szCs w:val="20"/>
        </w:rPr>
        <w:t xml:space="preserve">leveringen/dienstverlening </w:t>
      </w:r>
      <w:r w:rsidRPr="00124CA0">
        <w:rPr>
          <w:rFonts w:asciiTheme="minorHAnsi" w:hAnsiTheme="minorHAnsi"/>
          <w:sz w:val="20"/>
          <w:szCs w:val="20"/>
        </w:rPr>
        <w:t xml:space="preserve">later dan de overeengekomen levertermijn; </w:t>
      </w:r>
    </w:p>
    <w:p w14:paraId="25ED89E1"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Kosten van noodzakelijke wijzigingen c.q. veranderingen in producten, specificaties, materialen en/of documentatie, dan wel herstel van schade;</w:t>
      </w:r>
    </w:p>
    <w:p w14:paraId="25ED89E2"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van noodvoorzieningen;</w:t>
      </w:r>
    </w:p>
    <w:p w14:paraId="25ED89E3" w14:textId="77777777" w:rsidR="00974943" w:rsidRPr="00124CA0" w:rsidRDefault="00974943"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Redelijke kosten gemaakt ter voorkoming of beperking van directe schade, die als gevolg van de gebeurtenis waarop de aansprakelijkheid berust, mocht wo</w:t>
      </w:r>
      <w:r w:rsidR="00940626" w:rsidRPr="00124CA0">
        <w:rPr>
          <w:rFonts w:asciiTheme="minorHAnsi" w:hAnsiTheme="minorHAnsi"/>
          <w:sz w:val="20"/>
          <w:szCs w:val="20"/>
        </w:rPr>
        <w:t>rden verwacht van Opdrachtgever.</w:t>
      </w:r>
    </w:p>
    <w:p w14:paraId="25ED89E4" w14:textId="77777777" w:rsidR="00974943" w:rsidRPr="00124CA0" w:rsidRDefault="00974943" w:rsidP="00124CA0">
      <w:pPr>
        <w:spacing w:after="0" w:line="360" w:lineRule="auto"/>
        <w:ind w:left="1068"/>
        <w:jc w:val="both"/>
        <w:rPr>
          <w:rFonts w:asciiTheme="minorHAnsi" w:hAnsiTheme="minorHAnsi"/>
          <w:sz w:val="20"/>
          <w:szCs w:val="20"/>
        </w:rPr>
      </w:pPr>
    </w:p>
    <w:p w14:paraId="25ED89E5" w14:textId="77777777" w:rsidR="00A10CEF" w:rsidRPr="00124CA0" w:rsidRDefault="00974943" w:rsidP="00124CA0">
      <w:pPr>
        <w:tabs>
          <w:tab w:val="left" w:pos="709"/>
        </w:tabs>
        <w:suppressAutoHyphens/>
        <w:spacing w:after="0" w:line="360" w:lineRule="auto"/>
        <w:ind w:left="708" w:hanging="705"/>
        <w:jc w:val="both"/>
        <w:rPr>
          <w:rFonts w:asciiTheme="minorHAnsi" w:hAnsiTheme="minorHAnsi" w:cs="Calibri"/>
          <w:sz w:val="20"/>
          <w:szCs w:val="20"/>
          <w:lang w:val="nl"/>
        </w:rPr>
      </w:pPr>
      <w:r w:rsidRPr="00124CA0">
        <w:rPr>
          <w:rFonts w:asciiTheme="minorHAnsi" w:hAnsiTheme="minorHAnsi" w:cs="Calibri"/>
          <w:sz w:val="20"/>
          <w:szCs w:val="20"/>
          <w:lang w:val="nl"/>
        </w:rPr>
        <w:tab/>
      </w:r>
      <w:r w:rsidR="00B17BB5" w:rsidRPr="00124CA0">
        <w:rPr>
          <w:rFonts w:asciiTheme="minorHAnsi" w:hAnsiTheme="minorHAnsi" w:cs="Calibri"/>
          <w:sz w:val="20"/>
          <w:szCs w:val="20"/>
          <w:lang w:val="nl"/>
        </w:rPr>
        <w:t xml:space="preserve">Deze beperking van aansprakelijkheid vervalt indien er sprake is van bewuste roekeloosheid en/of opzet. </w:t>
      </w:r>
    </w:p>
    <w:p w14:paraId="25ED89E6"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sz w:val="20"/>
          <w:szCs w:val="20"/>
          <w:lang w:val="nl"/>
        </w:rPr>
      </w:pPr>
    </w:p>
    <w:p w14:paraId="25ED89E7" w14:textId="77777777" w:rsidR="00A10CEF"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sz w:val="20"/>
          <w:szCs w:val="20"/>
          <w:lang w:val="nl"/>
        </w:rPr>
        <w:t>6</w:t>
      </w:r>
      <w:r w:rsidR="00A10CEF" w:rsidRPr="00124CA0">
        <w:rPr>
          <w:rFonts w:asciiTheme="minorHAnsi" w:hAnsiTheme="minorHAnsi" w:cs="Calibri"/>
          <w:sz w:val="20"/>
          <w:szCs w:val="20"/>
          <w:lang w:val="nl"/>
        </w:rPr>
        <w:t xml:space="preserve">. </w:t>
      </w:r>
      <w:r w:rsidR="00A10CEF" w:rsidRPr="00124CA0">
        <w:rPr>
          <w:rFonts w:asciiTheme="minorHAnsi" w:hAnsiTheme="minorHAnsi" w:cs="Calibri"/>
          <w:sz w:val="20"/>
          <w:szCs w:val="20"/>
          <w:lang w:val="nl"/>
        </w:rPr>
        <w:tab/>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en kunnen zich jegens elkaar alleen op niet-toerekenbare tekortkoming beroepen indien de desbetreffende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zo spoedig mogelijk, doch uiterlijk binnen vijf (5) werkdagen </w:t>
      </w:r>
      <w:r w:rsidR="00A10CEF" w:rsidRPr="00124CA0">
        <w:rPr>
          <w:rFonts w:asciiTheme="minorHAnsi" w:hAnsiTheme="minorHAnsi" w:cs="Calibri"/>
          <w:iCs/>
          <w:sz w:val="20"/>
          <w:szCs w:val="20"/>
        </w:rPr>
        <w:lastRenderedPageBreak/>
        <w:t xml:space="preserve">na het intreden van de niet-toerekenbare tekortkoming, onder overlegging van de nodige bewijsstukken, de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schriftelijk van een dergelijk beroep op niet-toerekenbare tekortkoming in kennis stelt.</w:t>
      </w:r>
    </w:p>
    <w:p w14:paraId="25ED89E8"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E9" w14:textId="77777777" w:rsidR="00A10CEF" w:rsidRPr="00124CA0" w:rsidRDefault="007901CB" w:rsidP="00124CA0">
      <w:pPr>
        <w:tabs>
          <w:tab w:val="left" w:pos="709"/>
        </w:tabs>
        <w:suppressAutoHyphens/>
        <w:spacing w:after="0" w:line="360" w:lineRule="auto"/>
        <w:ind w:left="708" w:hanging="705"/>
        <w:jc w:val="both"/>
        <w:rPr>
          <w:rFonts w:asciiTheme="minorHAnsi" w:hAnsiTheme="minorHAnsi" w:cs="Calibri"/>
          <w:iCs/>
          <w:sz w:val="20"/>
          <w:szCs w:val="20"/>
        </w:rPr>
      </w:pPr>
      <w:r w:rsidRPr="00124CA0">
        <w:rPr>
          <w:rFonts w:asciiTheme="minorHAnsi" w:hAnsiTheme="minorHAnsi" w:cs="Calibri"/>
          <w:iCs/>
          <w:sz w:val="20"/>
          <w:szCs w:val="20"/>
        </w:rPr>
        <w:t>7</w:t>
      </w:r>
      <w:r w:rsidR="00A10CEF" w:rsidRPr="00124CA0">
        <w:rPr>
          <w:rFonts w:asciiTheme="minorHAnsi" w:hAnsiTheme="minorHAnsi" w:cs="Calibri"/>
          <w:iCs/>
          <w:sz w:val="20"/>
          <w:szCs w:val="20"/>
        </w:rPr>
        <w:t xml:space="preserve">. </w:t>
      </w:r>
      <w:r w:rsidR="00A10CEF" w:rsidRPr="00124CA0">
        <w:rPr>
          <w:rFonts w:asciiTheme="minorHAnsi" w:hAnsiTheme="minorHAnsi" w:cs="Calibri"/>
          <w:iCs/>
          <w:sz w:val="20"/>
          <w:szCs w:val="20"/>
        </w:rPr>
        <w:tab/>
        <w:t xml:space="preserve">Onder niet-toerekenbare tekortkoming wordt in ieder geval niet verstaan: gebrek aan personeel, staking van personeel, ziekte van personeel, verlate aanlevering door een toeleverancier, ongeschiktheid van artikelen, toerekenbare tekortkoming van door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 xml:space="preserve"> ingeschakelde derden, liquiditeits- c.q</w:t>
      </w:r>
      <w:r w:rsidR="00974943" w:rsidRPr="00124CA0">
        <w:rPr>
          <w:rFonts w:asciiTheme="minorHAnsi" w:hAnsiTheme="minorHAnsi" w:cs="Calibri"/>
          <w:iCs/>
          <w:sz w:val="20"/>
          <w:szCs w:val="20"/>
        </w:rPr>
        <w:t>.</w:t>
      </w:r>
      <w:r w:rsidR="00A10CEF" w:rsidRPr="00124CA0">
        <w:rPr>
          <w:rFonts w:asciiTheme="minorHAnsi" w:hAnsiTheme="minorHAnsi" w:cs="Calibri"/>
          <w:iCs/>
          <w:sz w:val="20"/>
          <w:szCs w:val="20"/>
        </w:rPr>
        <w:t xml:space="preserve"> solvabiliteitsproblemen aan de zijde van andere </w:t>
      </w:r>
      <w:r w:rsidRPr="00124CA0">
        <w:rPr>
          <w:rFonts w:asciiTheme="minorHAnsi" w:hAnsiTheme="minorHAnsi" w:cs="Calibri"/>
          <w:iCs/>
          <w:sz w:val="20"/>
          <w:szCs w:val="20"/>
        </w:rPr>
        <w:t>Wederpartij</w:t>
      </w:r>
      <w:r w:rsidR="00A10CEF" w:rsidRPr="00124CA0">
        <w:rPr>
          <w:rFonts w:asciiTheme="minorHAnsi" w:hAnsiTheme="minorHAnsi" w:cs="Calibri"/>
          <w:iCs/>
          <w:sz w:val="20"/>
          <w:szCs w:val="20"/>
        </w:rPr>
        <w:t>.</w:t>
      </w:r>
    </w:p>
    <w:p w14:paraId="25ED89EA" w14:textId="77777777" w:rsidR="0016461F" w:rsidRPr="00124CA0" w:rsidRDefault="0016461F" w:rsidP="00124CA0">
      <w:pPr>
        <w:tabs>
          <w:tab w:val="left" w:pos="709"/>
        </w:tabs>
        <w:suppressAutoHyphens/>
        <w:spacing w:after="0" w:line="360" w:lineRule="auto"/>
        <w:ind w:left="708" w:hanging="705"/>
        <w:jc w:val="both"/>
        <w:rPr>
          <w:rFonts w:asciiTheme="minorHAnsi" w:hAnsiTheme="minorHAnsi" w:cs="Calibri"/>
          <w:iCs/>
          <w:sz w:val="20"/>
          <w:szCs w:val="20"/>
        </w:rPr>
      </w:pPr>
    </w:p>
    <w:p w14:paraId="25ED89EB" w14:textId="77777777" w:rsidR="00A10CEF"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8</w:t>
      </w:r>
      <w:r w:rsidR="00A10CEF" w:rsidRPr="00124CA0">
        <w:rPr>
          <w:rFonts w:asciiTheme="minorHAnsi" w:hAnsiTheme="minorHAnsi" w:cs="Calibri"/>
          <w:iCs/>
          <w:sz w:val="20"/>
          <w:szCs w:val="20"/>
        </w:rPr>
        <w:t xml:space="preserve">. </w:t>
      </w:r>
      <w:r w:rsidR="00A10CEF" w:rsidRPr="00124CA0">
        <w:rPr>
          <w:rFonts w:asciiTheme="minorHAnsi" w:hAnsiTheme="minorHAnsi" w:cs="Calibri"/>
          <w:iCs/>
          <w:sz w:val="20"/>
          <w:szCs w:val="20"/>
        </w:rPr>
        <w:tab/>
      </w:r>
      <w:r w:rsidR="00A10CEF" w:rsidRPr="00124CA0">
        <w:rPr>
          <w:rFonts w:asciiTheme="minorHAnsi" w:hAnsiTheme="minorHAnsi" w:cs="Calibri"/>
          <w:iCs/>
          <w:sz w:val="20"/>
          <w:szCs w:val="20"/>
        </w:rPr>
        <w:tab/>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is aansprakelijk voor schade aan eigendommen van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voor zover de schade het gevolg is van nalatigheid en/of schuld van </w:t>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of personen van </w:t>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bij het uitvoeren van de </w:t>
      </w:r>
      <w:r w:rsidR="007900E2" w:rsidRPr="00124CA0">
        <w:rPr>
          <w:rFonts w:asciiTheme="minorHAnsi" w:hAnsiTheme="minorHAnsi" w:cs="Calibri"/>
          <w:sz w:val="20"/>
          <w:szCs w:val="20"/>
          <w:lang w:val="nl"/>
        </w:rPr>
        <w:t>Overeenkomst</w:t>
      </w:r>
      <w:r w:rsidR="00A10CEF" w:rsidRPr="00124CA0">
        <w:rPr>
          <w:rFonts w:asciiTheme="minorHAnsi" w:hAnsiTheme="minorHAnsi" w:cs="Calibri"/>
          <w:iCs/>
          <w:sz w:val="20"/>
          <w:szCs w:val="20"/>
        </w:rPr>
        <w:t>.</w:t>
      </w:r>
    </w:p>
    <w:p w14:paraId="25ED89EC"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ED" w14:textId="77777777" w:rsidR="00A10CEF" w:rsidRPr="00124CA0" w:rsidRDefault="007901CB"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lang w:val="nl"/>
        </w:rPr>
        <w:lastRenderedPageBreak/>
        <w:t>9</w:t>
      </w:r>
      <w:r w:rsidR="00A10CEF" w:rsidRPr="00124CA0">
        <w:rPr>
          <w:rFonts w:asciiTheme="minorHAnsi" w:hAnsiTheme="minorHAnsi" w:cs="Calibri"/>
          <w:iCs/>
          <w:sz w:val="20"/>
          <w:szCs w:val="20"/>
          <w:lang w:val="nl"/>
        </w:rPr>
        <w:t xml:space="preserve">. </w:t>
      </w:r>
      <w:r w:rsidR="00A10CEF" w:rsidRPr="00124CA0">
        <w:rPr>
          <w:rFonts w:asciiTheme="minorHAnsi" w:hAnsiTheme="minorHAnsi" w:cs="Calibri"/>
          <w:iCs/>
          <w:sz w:val="20"/>
          <w:szCs w:val="20"/>
          <w:lang w:val="nl"/>
        </w:rPr>
        <w:tab/>
      </w:r>
      <w:r w:rsidR="00A10CEF" w:rsidRPr="00124CA0">
        <w:rPr>
          <w:rFonts w:asciiTheme="minorHAnsi" w:hAnsiTheme="minorHAnsi" w:cs="Calibri"/>
          <w:iCs/>
          <w:sz w:val="20"/>
          <w:szCs w:val="20"/>
          <w:lang w:val="nl"/>
        </w:rPr>
        <w:tab/>
      </w:r>
      <w:r w:rsidR="00E972BC" w:rsidRPr="00124CA0">
        <w:rPr>
          <w:rFonts w:asciiTheme="minorHAnsi" w:hAnsiTheme="minorHAnsi" w:cs="Calibri"/>
          <w:iCs/>
          <w:sz w:val="20"/>
          <w:szCs w:val="20"/>
        </w:rPr>
        <w:t>Opdrachtnemer</w:t>
      </w:r>
      <w:r w:rsidR="00A10CEF" w:rsidRPr="00124CA0">
        <w:rPr>
          <w:rFonts w:asciiTheme="minorHAnsi" w:hAnsiTheme="minorHAnsi" w:cs="Calibri"/>
          <w:iCs/>
          <w:sz w:val="20"/>
          <w:szCs w:val="20"/>
        </w:rPr>
        <w:t xml:space="preserve"> kan een verplichting uit hoofde van de </w:t>
      </w:r>
      <w:r w:rsidR="007900E2" w:rsidRPr="00124CA0">
        <w:rPr>
          <w:rFonts w:asciiTheme="minorHAnsi" w:hAnsiTheme="minorHAnsi" w:cs="Calibri"/>
          <w:sz w:val="20"/>
          <w:szCs w:val="20"/>
          <w:lang w:val="nl"/>
        </w:rPr>
        <w:t xml:space="preserve">Overeenkomst </w:t>
      </w:r>
      <w:r w:rsidR="00A10CEF" w:rsidRPr="00124CA0">
        <w:rPr>
          <w:rFonts w:asciiTheme="minorHAnsi" w:hAnsiTheme="minorHAnsi" w:cs="Calibri"/>
          <w:iCs/>
          <w:sz w:val="20"/>
          <w:szCs w:val="20"/>
        </w:rPr>
        <w:t xml:space="preserve">of haar rechtsverhouding tot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alleen met voorafgaande schriftelijke toestemming van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overdragen aan een derde. Aan de toestemming kan </w:t>
      </w:r>
      <w:r w:rsidR="00E972BC" w:rsidRPr="00124CA0">
        <w:rPr>
          <w:rFonts w:asciiTheme="minorHAnsi" w:hAnsiTheme="minorHAnsi" w:cs="Calibri"/>
          <w:iCs/>
          <w:sz w:val="20"/>
          <w:szCs w:val="20"/>
        </w:rPr>
        <w:t>Opdrachtgever</w:t>
      </w:r>
      <w:r w:rsidR="00A10CEF" w:rsidRPr="00124CA0">
        <w:rPr>
          <w:rFonts w:asciiTheme="minorHAnsi" w:hAnsiTheme="minorHAnsi" w:cs="Calibri"/>
          <w:iCs/>
          <w:sz w:val="20"/>
          <w:szCs w:val="20"/>
        </w:rPr>
        <w:t xml:space="preserve"> voorwaarden verbinden.</w:t>
      </w:r>
    </w:p>
    <w:p w14:paraId="25ED89EE"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EF" w14:textId="77777777" w:rsidR="00717918" w:rsidRPr="00124CA0" w:rsidRDefault="00A10CE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1</w:t>
      </w:r>
      <w:r w:rsidR="00B17BB5" w:rsidRPr="00124CA0">
        <w:rPr>
          <w:rFonts w:asciiTheme="minorHAnsi" w:hAnsiTheme="minorHAnsi" w:cs="Calibri"/>
          <w:sz w:val="20"/>
          <w:szCs w:val="20"/>
          <w:lang w:val="nl"/>
        </w:rPr>
        <w:t>0</w:t>
      </w:r>
      <w:r w:rsidRPr="00124CA0">
        <w:rPr>
          <w:rFonts w:asciiTheme="minorHAnsi" w:hAnsiTheme="minorHAnsi" w:cs="Calibri"/>
          <w:sz w:val="20"/>
          <w:szCs w:val="20"/>
          <w:lang w:val="nl"/>
        </w:rPr>
        <w:t xml:space="preserve">. </w:t>
      </w:r>
      <w:r w:rsidRPr="00124CA0">
        <w:rPr>
          <w:rFonts w:asciiTheme="minorHAnsi" w:hAnsiTheme="minorHAnsi" w:cs="Calibri"/>
          <w:sz w:val="20"/>
          <w:szCs w:val="20"/>
          <w:lang w:val="nl"/>
        </w:rPr>
        <w:tab/>
        <w:t xml:space="preserve">Bepalingen die naar hun aard bestemd zijn om ook na beëindiging van deze </w:t>
      </w:r>
      <w:r w:rsidR="007900E2" w:rsidRPr="00124CA0">
        <w:rPr>
          <w:rFonts w:asciiTheme="minorHAnsi" w:hAnsiTheme="minorHAnsi" w:cs="Calibri"/>
          <w:sz w:val="20"/>
          <w:szCs w:val="20"/>
          <w:lang w:val="nl"/>
        </w:rPr>
        <w:t>Overeenkomst</w:t>
      </w:r>
      <w:r w:rsidRPr="00124CA0">
        <w:rPr>
          <w:rFonts w:asciiTheme="minorHAnsi" w:hAnsiTheme="minorHAnsi" w:cs="Calibri"/>
          <w:sz w:val="20"/>
          <w:szCs w:val="20"/>
          <w:lang w:val="nl"/>
        </w:rPr>
        <w:t xml:space="preserve"> voort te duren, blijven tussen </w:t>
      </w:r>
      <w:r w:rsidR="007901CB" w:rsidRPr="00124CA0">
        <w:rPr>
          <w:rFonts w:asciiTheme="minorHAnsi" w:hAnsiTheme="minorHAnsi" w:cs="Calibri"/>
          <w:sz w:val="20"/>
          <w:szCs w:val="20"/>
          <w:lang w:val="nl"/>
        </w:rPr>
        <w:t>Wederpartij</w:t>
      </w:r>
      <w:r w:rsidRPr="00124CA0">
        <w:rPr>
          <w:rFonts w:asciiTheme="minorHAnsi" w:hAnsiTheme="minorHAnsi" w:cs="Calibri"/>
          <w:sz w:val="20"/>
          <w:szCs w:val="20"/>
          <w:lang w:val="nl"/>
        </w:rPr>
        <w:t xml:space="preserve">en na beëindiging van kracht. </w:t>
      </w:r>
    </w:p>
    <w:p w14:paraId="25ED89F0"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77777777"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2" w:name="_Toc396120276"/>
      <w:bookmarkStart w:id="23" w:name="_Toc436385825"/>
      <w:r w:rsidRPr="00124CA0">
        <w:rPr>
          <w:rFonts w:asciiTheme="minorHAnsi" w:eastAsiaTheme="majorEastAsia" w:hAnsiTheme="minorHAnsi" w:cstheme="minorHAnsi"/>
          <w:bCs/>
          <w:kern w:val="32"/>
        </w:rPr>
        <w:t>Artikel 6 Overige voorwaarden</w:t>
      </w:r>
      <w:bookmarkEnd w:id="22"/>
      <w:bookmarkEnd w:id="23"/>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 xml:space="preserve">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w:t>
      </w:r>
      <w:r w:rsidRPr="00124CA0">
        <w:rPr>
          <w:rFonts w:asciiTheme="minorHAnsi" w:hAnsiTheme="minorHAnsi" w:cs="Calibri"/>
          <w:sz w:val="20"/>
          <w:szCs w:val="20"/>
        </w:rPr>
        <w:lastRenderedPageBreak/>
        <w:t>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4"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2.</w:t>
      </w:r>
      <w:r w:rsidRPr="00124CA0">
        <w:rPr>
          <w:rFonts w:asciiTheme="minorHAnsi" w:hAnsiTheme="minorHAnsi" w:cs="Calibri"/>
          <w:sz w:val="20"/>
          <w:szCs w:val="20"/>
        </w:rPr>
        <w:tab/>
      </w:r>
      <w:r w:rsidRPr="00124CA0">
        <w:rPr>
          <w:rFonts w:asciiTheme="minorHAnsi" w:hAnsiTheme="minorHAnsi" w:cs="Calibri"/>
          <w:sz w:val="20"/>
          <w:szCs w:val="20"/>
        </w:rPr>
        <w:tab/>
        <w:t>De Opdrachtnemer en de Opdrachtgever treden vervolgens in overleg, waarbij beide</w:t>
      </w:r>
      <w:r w:rsidR="00B067C1" w:rsidRPr="00124CA0">
        <w:rPr>
          <w:rFonts w:asciiTheme="minorHAnsi" w:hAnsiTheme="minorHAnsi" w:cs="Calibri"/>
          <w:sz w:val="20"/>
          <w:szCs w:val="20"/>
        </w:rPr>
        <w:t>n</w:t>
      </w:r>
      <w:r w:rsidRPr="00124CA0">
        <w:rPr>
          <w:rFonts w:asciiTheme="minorHAnsi" w:hAnsiTheme="minorHAnsi" w:cs="Calibri"/>
          <w:sz w:val="20"/>
          <w:szCs w:val="20"/>
        </w:rPr>
        <w:t xml:space="preserve"> van elkaar een oplossingsgerichte houding mogen verwachten. Indien de Opdrachtgever meent, dat sprake is van structurele afwijkingen dan wel dat de geleverde kwaliteit structureel onder het afgesproken niveau blijft, dan staat het haar vrij deze Overeenkomst tussentijds te beëindigen.</w:t>
      </w:r>
    </w:p>
    <w:p w14:paraId="25ED89F5"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77777777" w:rsidR="00717918" w:rsidRPr="00124CA0" w:rsidRDefault="00717918" w:rsidP="00124CA0">
      <w:pPr>
        <w:spacing w:after="0"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3.</w:t>
      </w:r>
      <w:r w:rsidRPr="00124CA0">
        <w:rPr>
          <w:rFonts w:asciiTheme="minorHAnsi" w:hAnsiTheme="minorHAnsi" w:cs="Calibri"/>
          <w:sz w:val="20"/>
          <w:szCs w:val="20"/>
        </w:rPr>
        <w:tab/>
      </w:r>
      <w:r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Pr="00124CA0">
        <w:rPr>
          <w:rFonts w:asciiTheme="minorHAnsi" w:hAnsiTheme="minorHAnsi" w:cs="Calibri"/>
          <w:sz w:val="20"/>
          <w:szCs w:val="20"/>
        </w:rPr>
        <w:softHyphen/>
        <w:t xml:space="preserve">zicht van de resultaten van de </w:t>
      </w:r>
      <w:r w:rsidRPr="00124CA0">
        <w:rPr>
          <w:rFonts w:asciiTheme="minorHAnsi" w:hAnsiTheme="minorHAnsi" w:cs="Calibri"/>
          <w:sz w:val="20"/>
          <w:szCs w:val="20"/>
        </w:rPr>
        <w:lastRenderedPageBreak/>
        <w:t>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25ED89FA" w14:textId="77777777" w:rsidR="00717918" w:rsidRPr="00124CA0" w:rsidRDefault="00717918" w:rsidP="00124CA0">
      <w:pPr>
        <w:spacing w:after="0" w:line="360" w:lineRule="auto"/>
        <w:ind w:left="1065"/>
        <w:jc w:val="both"/>
        <w:rPr>
          <w:rFonts w:asciiTheme="minorHAnsi" w:hAnsiTheme="minorHAnsi" w:cs="Calibri"/>
          <w:sz w:val="20"/>
          <w:szCs w:val="20"/>
        </w:rPr>
      </w:pPr>
    </w:p>
    <w:p w14:paraId="25ED89FB" w14:textId="77777777" w:rsidR="00A10CEF" w:rsidRPr="00124CA0" w:rsidRDefault="00A10CE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4" w:name="_Toc396120277"/>
      <w:bookmarkStart w:id="25" w:name="_Toc436385826"/>
      <w:r w:rsidRPr="00124CA0">
        <w:rPr>
          <w:rFonts w:asciiTheme="minorHAnsi" w:eastAsiaTheme="majorEastAsia" w:hAnsiTheme="minorHAnsi" w:cstheme="minorHAnsi"/>
          <w:bCs/>
          <w:kern w:val="32"/>
        </w:rPr>
        <w:t>Artikel 7 Geschillenbeslechting</w:t>
      </w:r>
      <w:bookmarkEnd w:id="24"/>
      <w:bookmarkEnd w:id="25"/>
    </w:p>
    <w:p w14:paraId="25ED89FC" w14:textId="77777777" w:rsidR="00A10CEF" w:rsidRPr="00124CA0" w:rsidRDefault="00A10CEF" w:rsidP="00124CA0">
      <w:pPr>
        <w:spacing w:after="0"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 xml:space="preserve">Wanneer tussen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en </w:t>
      </w:r>
      <w:r w:rsidR="00E972BC" w:rsidRPr="00124CA0">
        <w:rPr>
          <w:rFonts w:asciiTheme="minorHAnsi" w:hAnsiTheme="minorHAnsi" w:cs="Calibri"/>
          <w:sz w:val="20"/>
          <w:szCs w:val="20"/>
        </w:rPr>
        <w:t>Opdrachtnemer</w:t>
      </w:r>
      <w:r w:rsidRPr="00124CA0">
        <w:rPr>
          <w:rFonts w:asciiTheme="minorHAnsi" w:hAnsiTheme="minorHAnsi" w:cs="Calibri"/>
          <w:sz w:val="20"/>
          <w:szCs w:val="20"/>
        </w:rPr>
        <w:t xml:space="preserve"> een verschil van mening ontstaat in verband met de uitvoering van deze </w:t>
      </w:r>
      <w:r w:rsidR="007900E2" w:rsidRPr="00124CA0">
        <w:rPr>
          <w:rFonts w:asciiTheme="minorHAnsi" w:hAnsiTheme="minorHAnsi" w:cs="Calibri"/>
          <w:sz w:val="20"/>
          <w:szCs w:val="20"/>
        </w:rPr>
        <w:t>Overeenkomst</w:t>
      </w:r>
      <w:r w:rsidRPr="00124CA0">
        <w:rPr>
          <w:rFonts w:asciiTheme="minorHAnsi" w:hAnsiTheme="minorHAnsi" w:cs="Calibri"/>
          <w:sz w:val="20"/>
          <w:szCs w:val="20"/>
        </w:rPr>
        <w:t xml:space="preserve">, dan zullen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in overleg treden over de wijze waarop een dergelijk ge</w:t>
      </w:r>
      <w:r w:rsidRPr="00124CA0">
        <w:rPr>
          <w:rFonts w:asciiTheme="minorHAnsi" w:hAnsiTheme="minorHAnsi" w:cs="Calibri"/>
          <w:sz w:val="20"/>
          <w:szCs w:val="20"/>
        </w:rPr>
        <w:softHyphen/>
        <w:t xml:space="preserve">schil in der minne kan worden opgelost. Wanneer zulks geen reële mogelijkheid blijkt, zal de meest gerede </w:t>
      </w:r>
      <w:r w:rsidR="007901CB" w:rsidRPr="00124CA0">
        <w:rPr>
          <w:rFonts w:asciiTheme="minorHAnsi" w:hAnsiTheme="minorHAnsi" w:cs="Calibri"/>
          <w:sz w:val="20"/>
          <w:szCs w:val="20"/>
        </w:rPr>
        <w:t>Wederpartij</w:t>
      </w:r>
      <w:r w:rsidRPr="00124CA0">
        <w:rPr>
          <w:rFonts w:asciiTheme="minorHAnsi" w:hAnsiTheme="minorHAnsi" w:cs="Calibri"/>
          <w:sz w:val="20"/>
          <w:szCs w:val="20"/>
        </w:rPr>
        <w:t xml:space="preserve"> het geschil voorleggen aan de daartoe bevoegde rechter in het arrondissement waar de </w:t>
      </w:r>
      <w:r w:rsidR="00E972BC" w:rsidRPr="00124CA0">
        <w:rPr>
          <w:rFonts w:asciiTheme="minorHAnsi" w:hAnsiTheme="minorHAnsi" w:cs="Calibri"/>
          <w:sz w:val="20"/>
          <w:szCs w:val="20"/>
        </w:rPr>
        <w:t>Opdrachtgever</w:t>
      </w:r>
      <w:r w:rsidRPr="00124CA0">
        <w:rPr>
          <w:rFonts w:asciiTheme="minorHAnsi" w:hAnsiTheme="minorHAnsi" w:cs="Calibri"/>
          <w:sz w:val="20"/>
          <w:szCs w:val="20"/>
        </w:rPr>
        <w:t xml:space="preserve"> gevestigd is tenzij </w:t>
      </w:r>
      <w:r w:rsidR="007901CB" w:rsidRPr="00124CA0">
        <w:rPr>
          <w:rFonts w:asciiTheme="minorHAnsi" w:hAnsiTheme="minorHAnsi" w:cs="Calibri"/>
          <w:sz w:val="20"/>
          <w:szCs w:val="20"/>
        </w:rPr>
        <w:t>Wederpartij</w:t>
      </w:r>
      <w:r w:rsidRPr="00124CA0">
        <w:rPr>
          <w:rFonts w:asciiTheme="minorHAnsi" w:hAnsiTheme="minorHAnsi" w:cs="Calibri"/>
          <w:sz w:val="20"/>
          <w:szCs w:val="20"/>
        </w:rPr>
        <w:t>en alsnog arbitrage of bindend advies zullen overeenkomen.</w:t>
      </w:r>
    </w:p>
    <w:p w14:paraId="25ED89FD" w14:textId="77777777" w:rsidR="0016461F" w:rsidRPr="00124CA0" w:rsidRDefault="0016461F" w:rsidP="00124CA0">
      <w:pPr>
        <w:spacing w:after="0" w:line="360" w:lineRule="auto"/>
        <w:ind w:left="705" w:hanging="705"/>
        <w:jc w:val="both"/>
        <w:rPr>
          <w:rFonts w:asciiTheme="minorHAnsi" w:hAnsiTheme="minorHAnsi" w:cs="Calibri"/>
          <w:sz w:val="20"/>
          <w:szCs w:val="20"/>
        </w:rPr>
      </w:pPr>
    </w:p>
    <w:p w14:paraId="25ED89FE" w14:textId="77777777" w:rsidR="00974943" w:rsidRPr="00124CA0" w:rsidRDefault="00974943"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6" w:name="_Toc396120278"/>
      <w:bookmarkStart w:id="27" w:name="_Toc436385827"/>
      <w:r w:rsidRPr="00124CA0">
        <w:rPr>
          <w:rFonts w:asciiTheme="minorHAnsi" w:eastAsiaTheme="majorEastAsia" w:hAnsiTheme="minorHAnsi" w:cstheme="minorHAnsi"/>
          <w:bCs/>
          <w:kern w:val="32"/>
        </w:rPr>
        <w:t>Artikel 8 Toepasselijk recht</w:t>
      </w:r>
      <w:bookmarkEnd w:id="26"/>
      <w:bookmarkEnd w:id="27"/>
    </w:p>
    <w:p w14:paraId="25ED89FF" w14:textId="77777777" w:rsidR="00974943" w:rsidRPr="00124CA0" w:rsidRDefault="00974943" w:rsidP="00124CA0">
      <w:pPr>
        <w:spacing w:line="360" w:lineRule="auto"/>
        <w:ind w:left="705" w:hanging="705"/>
        <w:jc w:val="both"/>
        <w:rPr>
          <w:rFonts w:asciiTheme="minorHAnsi" w:hAnsiTheme="minorHAnsi" w:cs="Calibri"/>
          <w:sz w:val="20"/>
          <w:szCs w:val="20"/>
        </w:rPr>
      </w:pPr>
      <w:r w:rsidRPr="00124CA0">
        <w:rPr>
          <w:rFonts w:asciiTheme="minorHAnsi" w:hAnsiTheme="minorHAnsi" w:cs="Calibri"/>
          <w:sz w:val="20"/>
          <w:szCs w:val="20"/>
        </w:rPr>
        <w:t>1</w:t>
      </w:r>
      <w:r w:rsidR="0016461F" w:rsidRPr="00124CA0">
        <w:rPr>
          <w:rFonts w:asciiTheme="minorHAnsi" w:hAnsiTheme="minorHAnsi" w:cs="Calibri"/>
          <w:sz w:val="20"/>
          <w:szCs w:val="20"/>
        </w:rPr>
        <w:t>.</w:t>
      </w:r>
      <w:r w:rsidRPr="00124CA0">
        <w:rPr>
          <w:rFonts w:asciiTheme="minorHAnsi" w:hAnsiTheme="minorHAnsi" w:cs="Calibri"/>
          <w:sz w:val="20"/>
          <w:szCs w:val="20"/>
        </w:rPr>
        <w:tab/>
      </w:r>
      <w:r w:rsidRPr="00124CA0">
        <w:rPr>
          <w:rFonts w:asciiTheme="minorHAnsi" w:hAnsiTheme="minorHAnsi" w:cs="Calibri"/>
          <w:sz w:val="20"/>
          <w:szCs w:val="20"/>
        </w:rPr>
        <w:tab/>
        <w:t>Op deze Overeenkomst is uitsluitend Nederlands recht van toepassing. Toepassing van het Weens koopverdrag is uitgesloten van deze Overeenkomst.</w:t>
      </w:r>
    </w:p>
    <w:p w14:paraId="25ED8A00" w14:textId="77777777" w:rsidR="00EA5022" w:rsidRPr="00124CA0" w:rsidRDefault="00EA5022" w:rsidP="00124CA0">
      <w:pPr>
        <w:autoSpaceDE w:val="0"/>
        <w:autoSpaceDN w:val="0"/>
        <w:adjustRightInd w:val="0"/>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highlight w:val="yellow"/>
        </w:rPr>
        <w:t>OPTIONEEL</w:t>
      </w:r>
    </w:p>
    <w:p w14:paraId="25ED8A01" w14:textId="77777777" w:rsidR="00F46299" w:rsidRPr="00124CA0" w:rsidRDefault="0016461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8" w:name="_Toc436385828"/>
      <w:r w:rsidRPr="00124CA0">
        <w:rPr>
          <w:rFonts w:asciiTheme="minorHAnsi" w:eastAsiaTheme="majorEastAsia" w:hAnsiTheme="minorHAnsi" w:cstheme="minorHAnsi"/>
          <w:bCs/>
          <w:kern w:val="32"/>
        </w:rPr>
        <w:t xml:space="preserve">Artikel 9 </w:t>
      </w:r>
      <w:r w:rsidR="00F46299" w:rsidRPr="00124CA0">
        <w:rPr>
          <w:rFonts w:asciiTheme="minorHAnsi" w:eastAsiaTheme="majorEastAsia" w:hAnsiTheme="minorHAnsi" w:cstheme="minorHAnsi"/>
          <w:bCs/>
          <w:kern w:val="32"/>
        </w:rPr>
        <w:t>Wachtkamerconstructie</w:t>
      </w:r>
      <w:bookmarkEnd w:id="28"/>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rsidRPr="00124CA0">
        <w:rPr>
          <w:rFonts w:asciiTheme="minorHAnsi" w:hAnsiTheme="minorHAnsi" w:cs="Calibri"/>
          <w:sz w:val="20"/>
          <w:szCs w:val="20"/>
          <w:lang w:val="nl"/>
        </w:rPr>
        <w:tab/>
      </w:r>
      <w:r w:rsidRPr="00124CA0">
        <w:rPr>
          <w:rFonts w:asciiTheme="minorHAnsi" w:hAnsiTheme="minorHAnsi" w:cs="Calibri"/>
          <w:iCs/>
          <w:sz w:val="20"/>
          <w:szCs w:val="20"/>
        </w:rPr>
        <w:t>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25ED8A05"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6"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r w:rsidRPr="00124CA0">
        <w:rPr>
          <w:rFonts w:asciiTheme="minorHAnsi" w:hAnsiTheme="minorHAnsi" w:cs="Calibri"/>
          <w:sz w:val="20"/>
          <w:szCs w:val="20"/>
          <w:lang w:val="nl"/>
        </w:rPr>
        <w:t xml:space="preserve">3. </w:t>
      </w:r>
      <w:r w:rsidRPr="00124CA0">
        <w:rPr>
          <w:rFonts w:asciiTheme="minorHAnsi" w:hAnsiTheme="minorHAnsi" w:cs="Calibri"/>
          <w:sz w:val="20"/>
          <w:szCs w:val="20"/>
          <w:lang w:val="nl"/>
        </w:rPr>
        <w:tab/>
      </w:r>
      <w:r w:rsidRPr="00124CA0">
        <w:rPr>
          <w:rFonts w:asciiTheme="minorHAnsi" w:hAnsiTheme="minorHAnsi" w:cs="Calibri"/>
          <w:iCs/>
          <w:sz w:val="20"/>
          <w:szCs w:val="20"/>
        </w:rPr>
        <w:t>Indien drie (3) van de vier (4) kwaliteitscontroles onvoldoende scoren kan Opdrachtgever overgaan tot ontbinding van de Overeenkomst met  Opdrachtnemer en overgaan tot contractering van de wachtkamercontractant.</w:t>
      </w:r>
    </w:p>
    <w:p w14:paraId="25ED8A07"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8"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9"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A"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B"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C"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D"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4D224373" w14:textId="77777777" w:rsidR="00124CA0" w:rsidRDefault="00124CA0">
      <w:pPr>
        <w:spacing w:after="0" w:line="240" w:lineRule="auto"/>
        <w:rPr>
          <w:rFonts w:asciiTheme="minorHAnsi" w:hAnsiTheme="minorHAnsi" w:cs="Calibri"/>
          <w:b/>
          <w:bCs/>
          <w:color w:val="000000"/>
          <w:sz w:val="20"/>
          <w:szCs w:val="20"/>
          <w:highlight w:val="yellow"/>
        </w:rPr>
      </w:pPr>
      <w:r>
        <w:rPr>
          <w:rFonts w:asciiTheme="minorHAnsi" w:hAnsiTheme="minorHAnsi" w:cs="Calibri"/>
          <w:b/>
          <w:bCs/>
          <w:color w:val="000000"/>
          <w:sz w:val="20"/>
          <w:szCs w:val="20"/>
          <w:highlight w:val="yellow"/>
        </w:rPr>
        <w:br w:type="page"/>
      </w:r>
    </w:p>
    <w:p w14:paraId="17F60D87"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571BC1F"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74AE76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F9D053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DE90F6"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66BEFC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5D99667"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76BDEB6"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4BB82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3E5317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AA7BF5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064DC1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24E914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B271AB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638CFD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C8A8ADB"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9FDB0E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47944DE"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25C5268"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B53F18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19B84455" w:rsidR="00004B9A" w:rsidRPr="00124CA0" w:rsidRDefault="00004B9A" w:rsidP="002E489D">
      <w:pPr>
        <w:autoSpaceDE w:val="0"/>
        <w:autoSpaceDN w:val="0"/>
        <w:adjustRightInd w:val="0"/>
        <w:spacing w:after="0" w:line="360" w:lineRule="auto"/>
        <w:rPr>
          <w:rFonts w:asciiTheme="minorHAnsi" w:hAnsiTheme="minorHAnsi" w:cs="Calibri"/>
          <w:b/>
          <w:bCs/>
          <w:color w:val="000000"/>
          <w:sz w:val="20"/>
          <w:szCs w:val="20"/>
          <w:highlight w:val="yellow"/>
        </w:rPr>
      </w:pPr>
      <w:r w:rsidRPr="00124CA0">
        <w:rPr>
          <w:rFonts w:asciiTheme="minorHAnsi" w:hAnsiTheme="minorHAnsi" w:cs="Calibri"/>
          <w:b/>
          <w:bCs/>
          <w:color w:val="000000"/>
          <w:sz w:val="20"/>
          <w:szCs w:val="20"/>
          <w:highlight w:val="yellow"/>
        </w:rPr>
        <w:t xml:space="preserve">Aldus rechtsgeldig overeengekomen </w:t>
      </w:r>
      <w:r w:rsidR="00F41621" w:rsidRPr="00124CA0">
        <w:rPr>
          <w:rFonts w:asciiTheme="minorHAnsi" w:hAnsiTheme="minorHAnsi" w:cs="Calibri"/>
          <w:b/>
          <w:bCs/>
          <w:color w:val="000000"/>
          <w:sz w:val="20"/>
          <w:szCs w:val="20"/>
          <w:highlight w:val="yellow"/>
        </w:rPr>
        <w:t xml:space="preserve">te &lt;plaats&gt; op &lt;datum&gt; </w:t>
      </w:r>
      <w:r w:rsidRPr="00124CA0">
        <w:rPr>
          <w:rFonts w:asciiTheme="minorHAnsi" w:hAnsiTheme="minorHAnsi" w:cs="Calibri"/>
          <w:b/>
          <w:bCs/>
          <w:color w:val="000000"/>
          <w:sz w:val="20"/>
          <w:szCs w:val="20"/>
          <w:highlight w:val="yellow"/>
        </w:rPr>
        <w:t>en ondertekend in tweevoud</w:t>
      </w:r>
    </w:p>
    <w:p w14:paraId="25ED8A0F" w14:textId="77777777" w:rsidR="00F41621" w:rsidRPr="00124CA0"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0" w14:textId="6AB189DC" w:rsidR="00F41621" w:rsidRPr="00124CA0" w:rsidRDefault="00E972BC" w:rsidP="002E489D">
      <w:pPr>
        <w:autoSpaceDE w:val="0"/>
        <w:autoSpaceDN w:val="0"/>
        <w:adjustRightInd w:val="0"/>
        <w:spacing w:after="0" w:line="360" w:lineRule="auto"/>
        <w:rPr>
          <w:rFonts w:asciiTheme="minorHAnsi" w:hAnsiTheme="minorHAnsi" w:cs="Calibri"/>
          <w:color w:val="000000"/>
          <w:sz w:val="20"/>
          <w:szCs w:val="20"/>
          <w:highlight w:val="yellow"/>
        </w:rPr>
      </w:pPr>
      <w:r w:rsidRPr="00124CA0">
        <w:rPr>
          <w:rFonts w:asciiTheme="minorHAnsi" w:hAnsiTheme="minorHAnsi" w:cs="Calibri"/>
          <w:color w:val="000000"/>
          <w:sz w:val="20"/>
          <w:szCs w:val="20"/>
          <w:highlight w:val="yellow"/>
        </w:rPr>
        <w:t>Opdrachtgever</w:t>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183D31" w:rsidRPr="00124CA0">
        <w:rPr>
          <w:rFonts w:asciiTheme="minorHAnsi" w:hAnsiTheme="minorHAnsi" w:cs="Calibri"/>
          <w:color w:val="000000"/>
          <w:sz w:val="20"/>
          <w:szCs w:val="20"/>
          <w:highlight w:val="yellow"/>
        </w:rPr>
        <w:tab/>
      </w:r>
      <w:r w:rsidR="006B5A0F"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Opdrachtnemer</w:t>
      </w:r>
    </w:p>
    <w:p w14:paraId="25ED8A11" w14:textId="77777777" w:rsidR="00F41621"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p>
    <w:p w14:paraId="7F2D58C0" w14:textId="661AA07D" w:rsidR="00124CA0"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0A291BC2" w14:textId="77777777" w:rsidR="00124CA0" w:rsidRPr="00124CA0" w:rsidRDefault="00124CA0" w:rsidP="002E489D">
      <w:pPr>
        <w:autoSpaceDE w:val="0"/>
        <w:autoSpaceDN w:val="0"/>
        <w:adjustRightInd w:val="0"/>
        <w:spacing w:after="0" w:line="360" w:lineRule="auto"/>
        <w:rPr>
          <w:rFonts w:asciiTheme="minorHAnsi" w:hAnsiTheme="minorHAnsi" w:cs="Calibri"/>
          <w:color w:val="000000"/>
          <w:sz w:val="20"/>
          <w:szCs w:val="20"/>
          <w:highlight w:val="yellow"/>
        </w:rPr>
      </w:pPr>
    </w:p>
    <w:p w14:paraId="25ED8A12" w14:textId="3802A17A" w:rsidR="00F41621" w:rsidRPr="00124CA0" w:rsidRDefault="00F41621" w:rsidP="002E489D">
      <w:pPr>
        <w:autoSpaceDE w:val="0"/>
        <w:autoSpaceDN w:val="0"/>
        <w:adjustRightInd w:val="0"/>
        <w:spacing w:after="0" w:line="360" w:lineRule="auto"/>
        <w:rPr>
          <w:rFonts w:asciiTheme="minorHAnsi" w:hAnsiTheme="minorHAnsi" w:cs="Calibri"/>
          <w:color w:val="000000"/>
          <w:sz w:val="20"/>
          <w:szCs w:val="20"/>
          <w:highlight w:val="yellow"/>
        </w:rPr>
      </w:pPr>
      <w:r w:rsidRPr="00124CA0">
        <w:rPr>
          <w:rFonts w:asciiTheme="minorHAnsi" w:hAnsiTheme="minorHAnsi" w:cs="Calibri"/>
          <w:color w:val="000000"/>
          <w:sz w:val="20"/>
          <w:szCs w:val="20"/>
          <w:highlight w:val="yellow"/>
        </w:rPr>
        <w:t>&lt;naam tekenbevoegde persoon&gt;</w:t>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000E14A9"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t>&lt;naam tekenbevoegde persoon&gt;</w:t>
      </w:r>
    </w:p>
    <w:p w14:paraId="25ED8A13" w14:textId="77777777" w:rsidR="00717918" w:rsidRPr="00124CA0" w:rsidRDefault="00F41621" w:rsidP="002E489D">
      <w:pPr>
        <w:autoSpaceDE w:val="0"/>
        <w:autoSpaceDN w:val="0"/>
        <w:adjustRightInd w:val="0"/>
        <w:spacing w:after="0" w:line="360" w:lineRule="auto"/>
        <w:rPr>
          <w:rFonts w:asciiTheme="minorHAnsi" w:hAnsiTheme="minorHAnsi" w:cs="Calibri"/>
          <w:sz w:val="20"/>
          <w:szCs w:val="20"/>
        </w:rPr>
      </w:pPr>
      <w:r w:rsidRPr="00124CA0">
        <w:rPr>
          <w:rFonts w:asciiTheme="minorHAnsi" w:hAnsiTheme="minorHAnsi" w:cs="Calibri"/>
          <w:color w:val="000000"/>
          <w:sz w:val="20"/>
          <w:szCs w:val="20"/>
          <w:highlight w:val="yellow"/>
        </w:rPr>
        <w:t>&lt;functie&gt;</w:t>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r>
      <w:r w:rsidRPr="00124CA0">
        <w:rPr>
          <w:rFonts w:asciiTheme="minorHAnsi" w:hAnsiTheme="minorHAnsi" w:cs="Calibri"/>
          <w:color w:val="000000"/>
          <w:sz w:val="20"/>
          <w:szCs w:val="20"/>
          <w:highlight w:val="yellow"/>
        </w:rPr>
        <w:tab/>
        <w:t>&lt;functie&gt;</w:t>
      </w:r>
    </w:p>
    <w:sectPr w:rsidR="00717918" w:rsidRPr="00124CA0" w:rsidSect="00EC719D">
      <w:headerReference w:type="even" r:id="rId13"/>
      <w:headerReference w:type="default" r:id="rId14"/>
      <w:footerReference w:type="default" r:id="rId15"/>
      <w:headerReference w:type="first" r:id="rId16"/>
      <w:footerReference w:type="first" r:id="rId17"/>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D8A16" w14:textId="77777777" w:rsidR="00BD5880" w:rsidRDefault="00BD5880" w:rsidP="0085551C">
      <w:pPr>
        <w:spacing w:after="0" w:line="240" w:lineRule="auto"/>
      </w:pPr>
      <w:r>
        <w:separator/>
      </w:r>
    </w:p>
  </w:endnote>
  <w:endnote w:type="continuationSeparator" w:id="0">
    <w:p w14:paraId="25ED8A17" w14:textId="77777777" w:rsidR="00BD5880" w:rsidRDefault="00BD5880"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D8A1A" w14:textId="77777777" w:rsidR="00897AB8" w:rsidRDefault="00897AB8" w:rsidP="00897AB8">
    <w:pPr>
      <w:pStyle w:val="Voettekst"/>
      <w:jc w:val="right"/>
    </w:pPr>
  </w:p>
  <w:sdt>
    <w:sdtPr>
      <w:id w:val="19613364"/>
      <w:docPartObj>
        <w:docPartGallery w:val="Page Numbers (Bottom of Page)"/>
        <w:docPartUnique/>
      </w:docPartObj>
    </w:sdtPr>
    <w:sdtEndPr>
      <w:rPr>
        <w:b/>
      </w:rPr>
    </w:sdtEndPr>
    <w:sdtContent>
      <w:p w14:paraId="25ED8A1B" w14:textId="77777777"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4E4DB1">
          <w:rPr>
            <w:b/>
            <w:noProof/>
            <w:color w:val="000000" w:themeColor="text1"/>
            <w:sz w:val="20"/>
            <w:szCs w:val="20"/>
          </w:rPr>
          <w:t>3</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p w14:paraId="25ED8A1D" w14:textId="77777777" w:rsidR="00CF3DDB" w:rsidRPr="00897AB8" w:rsidRDefault="00CF3DDB" w:rsidP="00897AB8">
    <w:pPr>
      <w:pStyle w:val="Voettekst"/>
      <w:rPr>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CC202" w14:textId="4BA5DBFB" w:rsidR="007628D1" w:rsidRPr="007628D1" w:rsidRDefault="007628D1" w:rsidP="007628D1">
    <w:pPr>
      <w:pStyle w:val="Voettekst"/>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D8A14" w14:textId="77777777" w:rsidR="00BD5880" w:rsidRDefault="00BD5880" w:rsidP="0085551C">
      <w:pPr>
        <w:spacing w:after="0" w:line="240" w:lineRule="auto"/>
      </w:pPr>
      <w:r>
        <w:separator/>
      </w:r>
    </w:p>
  </w:footnote>
  <w:footnote w:type="continuationSeparator" w:id="0">
    <w:p w14:paraId="25ED8A15" w14:textId="77777777" w:rsidR="00BD5880" w:rsidRDefault="00BD5880" w:rsidP="008555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D8A18" w14:textId="77777777" w:rsidR="00B067C1" w:rsidRDefault="004E4DB1">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15362"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D8A19" w14:textId="77777777" w:rsidR="00B067C1" w:rsidRDefault="004E4DB1">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15363"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D8A1E" w14:textId="77777777" w:rsidR="00B067C1" w:rsidRDefault="004E4DB1">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15361"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1" w15:restartNumberingAfterBreak="0">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14"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5"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6"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17"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8"/>
  </w:num>
  <w:num w:numId="3">
    <w:abstractNumId w:val="11"/>
  </w:num>
  <w:num w:numId="4">
    <w:abstractNumId w:val="8"/>
  </w:num>
  <w:num w:numId="5">
    <w:abstractNumId w:val="5"/>
  </w:num>
  <w:num w:numId="6">
    <w:abstractNumId w:val="13"/>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9"/>
  </w:num>
  <w:num w:numId="10">
    <w:abstractNumId w:val="2"/>
  </w:num>
  <w:num w:numId="11">
    <w:abstractNumId w:val="4"/>
  </w:num>
  <w:num w:numId="12">
    <w:abstractNumId w:val="6"/>
  </w:num>
  <w:num w:numId="13">
    <w:abstractNumId w:val="0"/>
  </w:num>
  <w:num w:numId="14">
    <w:abstractNumId w:val="10"/>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7"/>
  </w:num>
  <w:num w:numId="18">
    <w:abstractNumId w:val="1"/>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5364"/>
    <o:shapelayout v:ext="edit">
      <o:idmap v:ext="edit" data="15"/>
    </o:shapelayout>
  </w:hdrShapeDefaults>
  <w:footnotePr>
    <w:footnote w:id="-1"/>
    <w:footnote w:id="0"/>
  </w:footnotePr>
  <w:endnotePr>
    <w:endnote w:id="-1"/>
    <w:endnote w:id="0"/>
  </w:endnotePr>
  <w:compat>
    <w:compatSetting w:name="compatibilityMode" w:uri="http://schemas.microsoft.com/office/word" w:val="12"/>
  </w:compat>
  <w:rsids>
    <w:rsidRoot w:val="00004B9A"/>
    <w:rsid w:val="00004B9A"/>
    <w:rsid w:val="00075B07"/>
    <w:rsid w:val="00087538"/>
    <w:rsid w:val="0009601B"/>
    <w:rsid w:val="000A5E07"/>
    <w:rsid w:val="000B0492"/>
    <w:rsid w:val="000E14A9"/>
    <w:rsid w:val="000F61B3"/>
    <w:rsid w:val="00124CA0"/>
    <w:rsid w:val="0016461F"/>
    <w:rsid w:val="00183D31"/>
    <w:rsid w:val="001A2CCF"/>
    <w:rsid w:val="001C1D11"/>
    <w:rsid w:val="001D74CE"/>
    <w:rsid w:val="001E16D4"/>
    <w:rsid w:val="001F7066"/>
    <w:rsid w:val="00224F99"/>
    <w:rsid w:val="00262705"/>
    <w:rsid w:val="002E489D"/>
    <w:rsid w:val="003216AD"/>
    <w:rsid w:val="00326EB5"/>
    <w:rsid w:val="00366EC1"/>
    <w:rsid w:val="00380BE3"/>
    <w:rsid w:val="003C3C74"/>
    <w:rsid w:val="004073DB"/>
    <w:rsid w:val="0048197D"/>
    <w:rsid w:val="004868ED"/>
    <w:rsid w:val="00491C0C"/>
    <w:rsid w:val="004A440B"/>
    <w:rsid w:val="004B6DEB"/>
    <w:rsid w:val="004D5EA0"/>
    <w:rsid w:val="004E4DB1"/>
    <w:rsid w:val="00576A66"/>
    <w:rsid w:val="005A1659"/>
    <w:rsid w:val="00652856"/>
    <w:rsid w:val="006705DF"/>
    <w:rsid w:val="006740D2"/>
    <w:rsid w:val="006843FA"/>
    <w:rsid w:val="006A06AB"/>
    <w:rsid w:val="006B5A0F"/>
    <w:rsid w:val="0070784E"/>
    <w:rsid w:val="00717918"/>
    <w:rsid w:val="00742AC0"/>
    <w:rsid w:val="007628D1"/>
    <w:rsid w:val="007900E2"/>
    <w:rsid w:val="007901CB"/>
    <w:rsid w:val="00794C3D"/>
    <w:rsid w:val="007D6E9D"/>
    <w:rsid w:val="0083651B"/>
    <w:rsid w:val="0085551C"/>
    <w:rsid w:val="00897AB8"/>
    <w:rsid w:val="008E104D"/>
    <w:rsid w:val="00927C84"/>
    <w:rsid w:val="00940626"/>
    <w:rsid w:val="00974943"/>
    <w:rsid w:val="00974DEA"/>
    <w:rsid w:val="009C24A2"/>
    <w:rsid w:val="009C4422"/>
    <w:rsid w:val="00A10CEF"/>
    <w:rsid w:val="00A36295"/>
    <w:rsid w:val="00A5245C"/>
    <w:rsid w:val="00A7741D"/>
    <w:rsid w:val="00A912E8"/>
    <w:rsid w:val="00AC7540"/>
    <w:rsid w:val="00AD37E0"/>
    <w:rsid w:val="00B067C1"/>
    <w:rsid w:val="00B17BB5"/>
    <w:rsid w:val="00B71EA5"/>
    <w:rsid w:val="00B87597"/>
    <w:rsid w:val="00B95C72"/>
    <w:rsid w:val="00BB6CA3"/>
    <w:rsid w:val="00BD5880"/>
    <w:rsid w:val="00C05ED8"/>
    <w:rsid w:val="00C45E0A"/>
    <w:rsid w:val="00C70653"/>
    <w:rsid w:val="00CB5505"/>
    <w:rsid w:val="00CC483E"/>
    <w:rsid w:val="00CF3DDB"/>
    <w:rsid w:val="00D11C17"/>
    <w:rsid w:val="00D74DC3"/>
    <w:rsid w:val="00DC547D"/>
    <w:rsid w:val="00DD68FF"/>
    <w:rsid w:val="00E23671"/>
    <w:rsid w:val="00E63C34"/>
    <w:rsid w:val="00E667E1"/>
    <w:rsid w:val="00E70013"/>
    <w:rsid w:val="00E94A85"/>
    <w:rsid w:val="00E972BC"/>
    <w:rsid w:val="00EA5022"/>
    <w:rsid w:val="00EC719D"/>
    <w:rsid w:val="00EC7E0C"/>
    <w:rsid w:val="00F01431"/>
    <w:rsid w:val="00F41621"/>
    <w:rsid w:val="00F46299"/>
    <w:rsid w:val="00F755AD"/>
    <w:rsid w:val="00F965B9"/>
    <w:rsid w:val="00FC24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5364"/>
    <o:shapelayout v:ext="edit">
      <o:idmap v:ext="edit" data="1"/>
    </o:shapelayout>
  </w:shapeDefaults>
  <w:decimalSymbol w:val=","/>
  <w:listSeparator w:val=";"/>
  <w14:docId w14:val="25ED8968"/>
  <w15:docId w15:val="{8721A6A1-4872-45CE-8577-2D6CE2EF6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semiHidden/>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59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C4DBAC4C8F4F45B6BFCA81855705BD" ma:contentTypeVersion="" ma:contentTypeDescription="Een nieuw document maken." ma:contentTypeScope="" ma:versionID="256f8fc3b941ae688ef6deb77cf4dce4">
  <xsd:schema xmlns:xsd="http://www.w3.org/2001/XMLSchema" xmlns:xs="http://www.w3.org/2001/XMLSchema" xmlns:p="http://schemas.microsoft.com/office/2006/metadata/properties" targetNamespace="http://schemas.microsoft.com/office/2006/metadata/properties" ma:root="true" ma:fieldsID="4c13ac431a69751f40369da1d2d060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Klantnaa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2.xml><?xml version="1.0" encoding="utf-8"?>
<ds:datastoreItem xmlns:ds="http://schemas.openxmlformats.org/officeDocument/2006/customXml" ds:itemID="{A29E428A-5205-4163-A78F-1E686F2E0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3475671-C5C4-424D-88F2-C82B61A877C6}">
  <ds:schemaRefs>
    <ds:schemaRef ds:uri="http://schemas.microsoft.com/office/infopath/2007/PartnerControls"/>
    <ds:schemaRef ds:uri="http://www.w3.org/XML/1998/namespace"/>
    <ds:schemaRef ds:uri="http://schemas.microsoft.com/office/2006/documentManagement/types"/>
    <ds:schemaRef ds:uri="http://purl.org/dc/elements/1.1/"/>
    <ds:schemaRef ds:uri="http://schemas.openxmlformats.org/package/2006/metadata/core-properties"/>
    <ds:schemaRef ds:uri="http://purl.org/dc/term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5.xml><?xml version="1.0" encoding="utf-8"?>
<ds:datastoreItem xmlns:ds="http://schemas.openxmlformats.org/officeDocument/2006/customXml" ds:itemID="{CC2C7C67-4B88-4213-AAAC-F6768515C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2211</Words>
  <Characters>12165</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14348</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Sabrina van Heck</cp:lastModifiedBy>
  <cp:revision>4</cp:revision>
  <dcterms:created xsi:type="dcterms:W3CDTF">2015-11-13T07:27:00Z</dcterms:created>
  <dcterms:modified xsi:type="dcterms:W3CDTF">2015-11-27T10:09:00Z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0x01010083C4DBAC4C8F4F45B6BFCA81855705BD</vt:lpwstr>
  </property>
</Properties>
</file>